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7842" w14:textId="571D9EDA" w:rsidR="00B84860" w:rsidRDefault="00046852">
      <w:pPr>
        <w:pageBreakBefore/>
        <w:spacing w:after="240" w:line="240" w:lineRule="auto"/>
        <w:outlineLvl w:val="0"/>
        <w:rPr>
          <w:rFonts w:ascii="Arial" w:eastAsia="Arial" w:hAnsi="Arial" w:cs="Times New Roman"/>
          <w:b/>
          <w:color w:val="104F75"/>
          <w:sz w:val="36"/>
          <w:szCs w:val="24"/>
          <w:lang w:eastAsia="en-GB"/>
        </w:rPr>
      </w:pPr>
      <w:bookmarkStart w:id="0" w:name="_Toc449687248"/>
      <w:bookmarkStart w:id="1" w:name="_Toc503965497"/>
      <w:r>
        <w:rPr>
          <w:rFonts w:ascii="Arial" w:eastAsia="Arial" w:hAnsi="Arial" w:cs="Times New Roman"/>
          <w:b/>
          <w:color w:val="104F75"/>
          <w:sz w:val="36"/>
          <w:szCs w:val="24"/>
          <w:lang w:eastAsia="en-GB"/>
        </w:rPr>
        <w:t>Pupil premium strate</w:t>
      </w:r>
      <w:r w:rsidR="00F01D03">
        <w:rPr>
          <w:rFonts w:ascii="Arial" w:eastAsia="Arial" w:hAnsi="Arial" w:cs="Times New Roman"/>
          <w:b/>
          <w:color w:val="104F75"/>
          <w:sz w:val="36"/>
          <w:szCs w:val="24"/>
          <w:lang w:eastAsia="en-GB"/>
        </w:rPr>
        <w:t>gy / self- evaluation</w:t>
      </w:r>
      <w:bookmarkEnd w:id="0"/>
      <w:bookmarkEnd w:id="1"/>
      <w:r w:rsidR="00014D9F">
        <w:rPr>
          <w:rFonts w:ascii="Arial" w:eastAsia="Arial" w:hAnsi="Arial" w:cs="Times New Roman"/>
          <w:b/>
          <w:color w:val="104F75"/>
          <w:sz w:val="36"/>
          <w:szCs w:val="24"/>
          <w:lang w:eastAsia="en-GB"/>
        </w:rPr>
        <w:t xml:space="preserve"> 2021-2022</w:t>
      </w:r>
      <w:r>
        <w:rPr>
          <w:rFonts w:ascii="Arial" w:eastAsia="Arial" w:hAnsi="Arial" w:cs="Times New Roman"/>
          <w:b/>
          <w:color w:val="104F75"/>
          <w:sz w:val="36"/>
          <w:szCs w:val="24"/>
          <w:lang w:eastAsia="en-GB"/>
        </w:rPr>
        <w:t xml:space="preserve">                           </w:t>
      </w:r>
      <w:r w:rsidR="00F01D03">
        <w:rPr>
          <w:rFonts w:ascii="Arial" w:eastAsia="Arial" w:hAnsi="Arial" w:cs="Times New Roman"/>
          <w:b/>
          <w:color w:val="104F75"/>
          <w:sz w:val="36"/>
          <w:szCs w:val="24"/>
          <w:lang w:eastAsia="en-GB"/>
        </w:rPr>
        <w:t xml:space="preserve">   </w:t>
      </w:r>
    </w:p>
    <w:tbl>
      <w:tblP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393"/>
        <w:gridCol w:w="2889"/>
        <w:gridCol w:w="2214"/>
        <w:gridCol w:w="5386"/>
        <w:gridCol w:w="999"/>
      </w:tblGrid>
      <w:tr w:rsidR="00B84860" w14:paraId="78193759" w14:textId="77777777">
        <w:tc>
          <w:tcPr>
            <w:tcW w:w="15824" w:type="dxa"/>
            <w:gridSpan w:val="6"/>
            <w:shd w:val="clear" w:color="auto" w:fill="CFDCE3"/>
            <w:tcMar>
              <w:top w:w="57" w:type="dxa"/>
              <w:bottom w:w="57" w:type="dxa"/>
            </w:tcMar>
          </w:tcPr>
          <w:p w14:paraId="3A054AF4" w14:textId="77777777" w:rsidR="00B84860" w:rsidRPr="0065507B" w:rsidRDefault="00046852">
            <w:pPr>
              <w:numPr>
                <w:ilvl w:val="0"/>
                <w:numId w:val="6"/>
              </w:numPr>
              <w:spacing w:after="0" w:line="288" w:lineRule="auto"/>
              <w:ind w:left="426"/>
              <w:rPr>
                <w:rFonts w:ascii="Arial" w:eastAsia="Times New Roman" w:hAnsi="Arial" w:cs="Arial"/>
                <w:b/>
                <w:color w:val="0D0D0D"/>
                <w:szCs w:val="24"/>
                <w:lang w:eastAsia="en-GB"/>
              </w:rPr>
            </w:pPr>
            <w:r w:rsidRPr="0065507B">
              <w:rPr>
                <w:rFonts w:ascii="Arial" w:eastAsia="Times New Roman" w:hAnsi="Arial" w:cs="Arial"/>
                <w:b/>
                <w:color w:val="0D0D0D"/>
                <w:szCs w:val="24"/>
                <w:lang w:eastAsia="en-GB"/>
              </w:rPr>
              <w:t xml:space="preserve">Summary information </w:t>
            </w:r>
          </w:p>
        </w:tc>
      </w:tr>
      <w:tr w:rsidR="00B84860" w14:paraId="1DBC78E6" w14:textId="77777777">
        <w:trPr>
          <w:trHeight w:val="175"/>
        </w:trPr>
        <w:tc>
          <w:tcPr>
            <w:tcW w:w="2943" w:type="dxa"/>
            <w:shd w:val="clear" w:color="auto" w:fill="auto"/>
            <w:tcMar>
              <w:top w:w="57" w:type="dxa"/>
              <w:bottom w:w="57" w:type="dxa"/>
            </w:tcMar>
          </w:tcPr>
          <w:p w14:paraId="7A6D40D2" w14:textId="77777777" w:rsidR="00B84860" w:rsidRPr="0065507B" w:rsidRDefault="00046852">
            <w:pPr>
              <w:spacing w:after="0" w:line="240" w:lineRule="auto"/>
              <w:rPr>
                <w:rFonts w:ascii="Arial" w:eastAsia="Times New Roman" w:hAnsi="Arial" w:cs="Arial"/>
                <w:b/>
                <w:color w:val="0D0D0D"/>
                <w:szCs w:val="24"/>
                <w:lang w:eastAsia="en-GB"/>
              </w:rPr>
            </w:pPr>
            <w:r w:rsidRPr="0065507B">
              <w:rPr>
                <w:rFonts w:ascii="Arial" w:eastAsia="Times New Roman" w:hAnsi="Arial" w:cs="Arial"/>
                <w:b/>
                <w:color w:val="0D0D0D"/>
                <w:szCs w:val="24"/>
                <w:lang w:eastAsia="en-GB"/>
              </w:rPr>
              <w:t>School</w:t>
            </w:r>
          </w:p>
        </w:tc>
        <w:tc>
          <w:tcPr>
            <w:tcW w:w="12881" w:type="dxa"/>
            <w:gridSpan w:val="5"/>
            <w:shd w:val="clear" w:color="auto" w:fill="auto"/>
            <w:tcMar>
              <w:top w:w="57" w:type="dxa"/>
              <w:bottom w:w="57" w:type="dxa"/>
            </w:tcMar>
          </w:tcPr>
          <w:p w14:paraId="4C5CC348" w14:textId="77777777" w:rsidR="00B84860" w:rsidRPr="0065507B" w:rsidRDefault="00B03D06" w:rsidP="00B03D06">
            <w:pPr>
              <w:spacing w:after="0" w:line="240" w:lineRule="auto"/>
              <w:rPr>
                <w:rFonts w:ascii="Arial" w:eastAsia="Times New Roman" w:hAnsi="Arial" w:cs="Arial"/>
                <w:color w:val="0D0D0D"/>
                <w:szCs w:val="24"/>
                <w:lang w:eastAsia="en-GB"/>
              </w:rPr>
            </w:pPr>
            <w:r>
              <w:rPr>
                <w:rFonts w:ascii="Arial" w:hAnsi="Arial" w:cs="Arial"/>
                <w:szCs w:val="24"/>
              </w:rPr>
              <w:t>Trinity Academy Bradford</w:t>
            </w:r>
          </w:p>
        </w:tc>
      </w:tr>
      <w:tr w:rsidR="00B84860" w14:paraId="7F586DDF" w14:textId="77777777" w:rsidTr="005C53A5">
        <w:tc>
          <w:tcPr>
            <w:tcW w:w="2943" w:type="dxa"/>
            <w:shd w:val="clear" w:color="auto" w:fill="auto"/>
            <w:tcMar>
              <w:top w:w="57" w:type="dxa"/>
              <w:bottom w:w="57" w:type="dxa"/>
            </w:tcMar>
          </w:tcPr>
          <w:p w14:paraId="6276DDEE" w14:textId="77777777" w:rsidR="00B84860" w:rsidRPr="0065507B" w:rsidRDefault="00046852">
            <w:pPr>
              <w:spacing w:after="0" w:line="240" w:lineRule="auto"/>
              <w:rPr>
                <w:rFonts w:ascii="Arial" w:eastAsia="Times New Roman" w:hAnsi="Arial" w:cs="Arial"/>
                <w:b/>
                <w:color w:val="0D0D0D"/>
                <w:szCs w:val="24"/>
                <w:lang w:eastAsia="en-GB"/>
              </w:rPr>
            </w:pPr>
            <w:r w:rsidRPr="0065507B">
              <w:rPr>
                <w:rFonts w:ascii="Arial" w:eastAsia="Times New Roman" w:hAnsi="Arial" w:cs="Arial"/>
                <w:b/>
                <w:color w:val="0D0D0D"/>
                <w:szCs w:val="24"/>
                <w:lang w:eastAsia="en-GB"/>
              </w:rPr>
              <w:t>Academic Year</w:t>
            </w:r>
          </w:p>
        </w:tc>
        <w:tc>
          <w:tcPr>
            <w:tcW w:w="1393" w:type="dxa"/>
            <w:shd w:val="clear" w:color="auto" w:fill="auto"/>
            <w:tcMar>
              <w:top w:w="57" w:type="dxa"/>
              <w:bottom w:w="57" w:type="dxa"/>
            </w:tcMar>
          </w:tcPr>
          <w:p w14:paraId="052CCD27" w14:textId="77777777" w:rsidR="00D22487" w:rsidRDefault="00D22487">
            <w:pPr>
              <w:spacing w:after="0" w:line="240" w:lineRule="auto"/>
              <w:rPr>
                <w:rFonts w:ascii="Arial" w:hAnsi="Arial" w:cs="Arial"/>
                <w:szCs w:val="24"/>
              </w:rPr>
            </w:pPr>
            <w:r>
              <w:rPr>
                <w:rFonts w:ascii="Arial" w:hAnsi="Arial" w:cs="Arial"/>
                <w:szCs w:val="24"/>
              </w:rPr>
              <w:t>2021-22</w:t>
            </w:r>
          </w:p>
          <w:p w14:paraId="4741D9E2" w14:textId="77777777" w:rsidR="000539CC" w:rsidRDefault="000539CC">
            <w:pPr>
              <w:spacing w:after="0" w:line="240" w:lineRule="auto"/>
              <w:rPr>
                <w:rFonts w:ascii="Arial" w:hAnsi="Arial" w:cs="Arial"/>
                <w:i/>
                <w:szCs w:val="24"/>
              </w:rPr>
            </w:pPr>
          </w:p>
          <w:p w14:paraId="5F8C9E9F" w14:textId="77777777" w:rsidR="000539CC" w:rsidRDefault="000539CC">
            <w:pPr>
              <w:spacing w:after="0" w:line="240" w:lineRule="auto"/>
              <w:rPr>
                <w:rFonts w:ascii="Arial" w:hAnsi="Arial" w:cs="Arial"/>
                <w:i/>
                <w:szCs w:val="24"/>
              </w:rPr>
            </w:pPr>
          </w:p>
          <w:p w14:paraId="665AC9B5" w14:textId="77777777" w:rsidR="000539CC" w:rsidRDefault="000539CC">
            <w:pPr>
              <w:spacing w:after="0" w:line="240" w:lineRule="auto"/>
              <w:rPr>
                <w:rFonts w:ascii="Arial" w:hAnsi="Arial" w:cs="Arial"/>
                <w:i/>
                <w:szCs w:val="24"/>
              </w:rPr>
            </w:pPr>
          </w:p>
          <w:p w14:paraId="22C714E8" w14:textId="7141049C" w:rsidR="00B84860" w:rsidRPr="00D22487" w:rsidRDefault="003C5492">
            <w:pPr>
              <w:spacing w:after="0" w:line="240" w:lineRule="auto"/>
              <w:rPr>
                <w:rFonts w:ascii="Arial" w:hAnsi="Arial" w:cs="Arial"/>
                <w:i/>
                <w:szCs w:val="24"/>
              </w:rPr>
            </w:pPr>
            <w:r w:rsidRPr="00D22487">
              <w:rPr>
                <w:rFonts w:ascii="Arial" w:hAnsi="Arial" w:cs="Arial"/>
                <w:i/>
                <w:szCs w:val="24"/>
              </w:rPr>
              <w:t>2020-21</w:t>
            </w:r>
          </w:p>
        </w:tc>
        <w:tc>
          <w:tcPr>
            <w:tcW w:w="2889" w:type="dxa"/>
            <w:shd w:val="clear" w:color="auto" w:fill="auto"/>
          </w:tcPr>
          <w:p w14:paraId="4A79C38D" w14:textId="77777777" w:rsidR="00B84860" w:rsidRPr="0065507B" w:rsidRDefault="00046852">
            <w:pPr>
              <w:spacing w:after="0" w:line="240" w:lineRule="auto"/>
              <w:rPr>
                <w:rFonts w:ascii="Arial" w:eastAsia="Times New Roman" w:hAnsi="Arial" w:cs="Arial"/>
                <w:color w:val="0D0D0D"/>
                <w:szCs w:val="24"/>
                <w:lang w:eastAsia="en-GB"/>
              </w:rPr>
            </w:pPr>
            <w:r w:rsidRPr="0065507B">
              <w:rPr>
                <w:rFonts w:ascii="Arial" w:eastAsia="Times New Roman" w:hAnsi="Arial" w:cs="Arial"/>
                <w:b/>
                <w:color w:val="0D0D0D"/>
                <w:szCs w:val="24"/>
                <w:lang w:eastAsia="en-GB"/>
              </w:rPr>
              <w:t>Total PP budget</w:t>
            </w:r>
          </w:p>
        </w:tc>
        <w:tc>
          <w:tcPr>
            <w:tcW w:w="2214" w:type="dxa"/>
            <w:shd w:val="clear" w:color="auto" w:fill="auto"/>
          </w:tcPr>
          <w:p w14:paraId="3C4FC5B3" w14:textId="66EC5FAD" w:rsidR="00D22487" w:rsidRPr="007750A2" w:rsidRDefault="00341000" w:rsidP="000748AD">
            <w:pPr>
              <w:spacing w:after="0" w:line="240" w:lineRule="auto"/>
              <w:rPr>
                <w:rFonts w:ascii="Arial" w:hAnsi="Arial" w:cs="Arial"/>
              </w:rPr>
            </w:pPr>
            <w:r w:rsidRPr="005C53A5">
              <w:rPr>
                <w:rFonts w:ascii="Arial" w:hAnsi="Arial" w:cs="Arial"/>
              </w:rPr>
              <w:t>£</w:t>
            </w:r>
            <w:r w:rsidR="005C53A5" w:rsidRPr="005C53A5">
              <w:rPr>
                <w:rFonts w:ascii="Arial" w:hAnsi="Arial" w:cs="Arial"/>
              </w:rPr>
              <w:t xml:space="preserve">295,095 </w:t>
            </w:r>
            <w:r w:rsidR="005C53A5" w:rsidRPr="00FB3124">
              <w:rPr>
                <w:rFonts w:ascii="Arial" w:hAnsi="Arial" w:cs="Arial"/>
                <w:sz w:val="16"/>
              </w:rPr>
              <w:t xml:space="preserve">+£44,805 </w:t>
            </w:r>
            <w:r w:rsidR="00FB3124" w:rsidRPr="00FB3124">
              <w:rPr>
                <w:rFonts w:ascii="Arial" w:hAnsi="Arial" w:cs="Arial"/>
                <w:sz w:val="16"/>
              </w:rPr>
              <w:t xml:space="preserve">(recovery funding) </w:t>
            </w:r>
            <w:r w:rsidR="005C53A5" w:rsidRPr="00FB3124">
              <w:rPr>
                <w:rFonts w:ascii="Arial" w:hAnsi="Arial" w:cs="Arial"/>
                <w:sz w:val="16"/>
              </w:rPr>
              <w:t xml:space="preserve">= </w:t>
            </w:r>
            <w:r w:rsidR="005C53A5">
              <w:rPr>
                <w:rFonts w:ascii="Arial" w:hAnsi="Arial" w:cs="Arial"/>
              </w:rPr>
              <w:t>£339,180</w:t>
            </w:r>
          </w:p>
          <w:p w14:paraId="54523827" w14:textId="77777777" w:rsidR="000539CC" w:rsidRDefault="000539CC" w:rsidP="000748AD">
            <w:pPr>
              <w:spacing w:after="0" w:line="240" w:lineRule="auto"/>
              <w:rPr>
                <w:rFonts w:ascii="Arial" w:hAnsi="Arial" w:cs="Arial"/>
                <w:i/>
                <w:szCs w:val="20"/>
              </w:rPr>
            </w:pPr>
          </w:p>
          <w:p w14:paraId="5B6036D2" w14:textId="1B2E251B" w:rsidR="00B84860" w:rsidRPr="00D22487" w:rsidRDefault="00D22487" w:rsidP="000748AD">
            <w:pPr>
              <w:spacing w:after="0" w:line="240" w:lineRule="auto"/>
              <w:rPr>
                <w:rFonts w:ascii="Arial" w:hAnsi="Arial" w:cs="Arial"/>
                <w:i/>
                <w:szCs w:val="24"/>
              </w:rPr>
            </w:pPr>
            <w:r w:rsidRPr="007750A2">
              <w:rPr>
                <w:rFonts w:ascii="Arial" w:hAnsi="Arial" w:cs="Arial"/>
                <w:i/>
                <w:szCs w:val="20"/>
              </w:rPr>
              <w:t>£306,424</w:t>
            </w:r>
          </w:p>
        </w:tc>
        <w:tc>
          <w:tcPr>
            <w:tcW w:w="5386" w:type="dxa"/>
            <w:shd w:val="clear" w:color="auto" w:fill="auto"/>
          </w:tcPr>
          <w:p w14:paraId="15240B7B" w14:textId="77777777" w:rsidR="00B84860" w:rsidRPr="0065507B" w:rsidRDefault="00046852">
            <w:pPr>
              <w:spacing w:after="0" w:line="240" w:lineRule="auto"/>
              <w:rPr>
                <w:rFonts w:ascii="Arial" w:eastAsia="Times New Roman" w:hAnsi="Arial" w:cs="Arial"/>
                <w:color w:val="0D0D0D"/>
                <w:szCs w:val="24"/>
                <w:lang w:eastAsia="en-GB"/>
              </w:rPr>
            </w:pPr>
            <w:r w:rsidRPr="0065507B">
              <w:rPr>
                <w:rFonts w:ascii="Arial" w:eastAsia="Times New Roman" w:hAnsi="Arial" w:cs="Arial"/>
                <w:b/>
                <w:color w:val="0D0D0D"/>
                <w:szCs w:val="24"/>
                <w:lang w:eastAsia="en-GB"/>
              </w:rPr>
              <w:t>Date of most recent PP Review</w:t>
            </w:r>
          </w:p>
        </w:tc>
        <w:tc>
          <w:tcPr>
            <w:tcW w:w="999" w:type="dxa"/>
            <w:shd w:val="clear" w:color="auto" w:fill="auto"/>
          </w:tcPr>
          <w:p w14:paraId="22D92475" w14:textId="149B27B5" w:rsidR="00B84860" w:rsidRPr="0065507B" w:rsidRDefault="007750A2">
            <w:pPr>
              <w:spacing w:after="0" w:line="240" w:lineRule="auto"/>
              <w:rPr>
                <w:rFonts w:ascii="Arial" w:eastAsia="Times New Roman" w:hAnsi="Arial" w:cs="Arial"/>
                <w:color w:val="0D0D0D"/>
                <w:szCs w:val="24"/>
                <w:lang w:eastAsia="en-GB"/>
              </w:rPr>
            </w:pPr>
            <w:r>
              <w:rPr>
                <w:rFonts w:ascii="Arial" w:eastAsia="Times New Roman" w:hAnsi="Arial" w:cs="Arial"/>
                <w:color w:val="0D0D0D"/>
                <w:szCs w:val="24"/>
                <w:lang w:eastAsia="en-GB"/>
              </w:rPr>
              <w:t>0</w:t>
            </w:r>
            <w:r w:rsidR="006742E8">
              <w:rPr>
                <w:rFonts w:ascii="Arial" w:eastAsia="Times New Roman" w:hAnsi="Arial" w:cs="Arial"/>
                <w:color w:val="0D0D0D"/>
                <w:szCs w:val="24"/>
                <w:lang w:eastAsia="en-GB"/>
              </w:rPr>
              <w:t>6</w:t>
            </w:r>
            <w:r>
              <w:rPr>
                <w:rFonts w:ascii="Arial" w:eastAsia="Times New Roman" w:hAnsi="Arial" w:cs="Arial"/>
                <w:color w:val="0D0D0D"/>
                <w:szCs w:val="24"/>
                <w:lang w:eastAsia="en-GB"/>
              </w:rPr>
              <w:t>/21</w:t>
            </w:r>
          </w:p>
        </w:tc>
      </w:tr>
      <w:tr w:rsidR="00B84860" w14:paraId="7B2835CB" w14:textId="77777777" w:rsidTr="005C53A5">
        <w:tc>
          <w:tcPr>
            <w:tcW w:w="2943" w:type="dxa"/>
            <w:shd w:val="clear" w:color="auto" w:fill="auto"/>
            <w:tcMar>
              <w:top w:w="57" w:type="dxa"/>
              <w:bottom w:w="57" w:type="dxa"/>
            </w:tcMar>
          </w:tcPr>
          <w:p w14:paraId="7E7C0E40" w14:textId="77777777" w:rsidR="00B84860" w:rsidRPr="0065507B" w:rsidRDefault="00046852">
            <w:pPr>
              <w:spacing w:after="0" w:line="240" w:lineRule="auto"/>
              <w:rPr>
                <w:rFonts w:ascii="Arial" w:eastAsia="Times New Roman" w:hAnsi="Arial" w:cs="Arial"/>
                <w:color w:val="0D0D0D"/>
                <w:szCs w:val="24"/>
                <w:lang w:eastAsia="en-GB"/>
              </w:rPr>
            </w:pPr>
            <w:r w:rsidRPr="0065507B">
              <w:rPr>
                <w:rFonts w:ascii="Arial" w:eastAsia="Times New Roman" w:hAnsi="Arial" w:cs="Arial"/>
                <w:b/>
                <w:color w:val="0D0D0D"/>
                <w:szCs w:val="24"/>
                <w:lang w:eastAsia="en-GB"/>
              </w:rPr>
              <w:t>Total number of pupils</w:t>
            </w:r>
          </w:p>
        </w:tc>
        <w:tc>
          <w:tcPr>
            <w:tcW w:w="1393" w:type="dxa"/>
            <w:shd w:val="clear" w:color="auto" w:fill="auto"/>
            <w:tcMar>
              <w:top w:w="57" w:type="dxa"/>
              <w:bottom w:w="57" w:type="dxa"/>
            </w:tcMar>
          </w:tcPr>
          <w:p w14:paraId="226C1354" w14:textId="77777777" w:rsidR="007750A2" w:rsidRPr="0084702D" w:rsidRDefault="0084702D">
            <w:pPr>
              <w:spacing w:after="0" w:line="240" w:lineRule="auto"/>
              <w:rPr>
                <w:rFonts w:ascii="Arial" w:hAnsi="Arial" w:cs="Arial"/>
                <w:szCs w:val="24"/>
              </w:rPr>
            </w:pPr>
            <w:r w:rsidRPr="0084702D">
              <w:rPr>
                <w:rFonts w:ascii="Arial" w:hAnsi="Arial" w:cs="Arial"/>
                <w:szCs w:val="24"/>
              </w:rPr>
              <w:t>891</w:t>
            </w:r>
          </w:p>
          <w:p w14:paraId="2537C45B" w14:textId="283F2ACA" w:rsidR="0084702D" w:rsidRPr="00D0304D" w:rsidRDefault="0084702D">
            <w:pPr>
              <w:spacing w:after="0" w:line="240" w:lineRule="auto"/>
              <w:rPr>
                <w:rFonts w:ascii="Arial" w:hAnsi="Arial" w:cs="Arial"/>
                <w:i/>
                <w:szCs w:val="24"/>
              </w:rPr>
            </w:pPr>
            <w:r w:rsidRPr="0084702D">
              <w:rPr>
                <w:rFonts w:ascii="Arial" w:hAnsi="Arial" w:cs="Arial"/>
                <w:i/>
                <w:szCs w:val="24"/>
              </w:rPr>
              <w:t>870</w:t>
            </w:r>
          </w:p>
        </w:tc>
        <w:tc>
          <w:tcPr>
            <w:tcW w:w="2889" w:type="dxa"/>
            <w:shd w:val="clear" w:color="auto" w:fill="auto"/>
          </w:tcPr>
          <w:p w14:paraId="67748DAE" w14:textId="77777777" w:rsidR="00B84860" w:rsidRPr="0065507B" w:rsidRDefault="00046852">
            <w:pPr>
              <w:spacing w:after="0" w:line="240" w:lineRule="auto"/>
              <w:rPr>
                <w:rFonts w:ascii="Arial" w:eastAsia="Times New Roman" w:hAnsi="Arial" w:cs="Arial"/>
                <w:color w:val="0D0D0D"/>
                <w:szCs w:val="24"/>
                <w:lang w:eastAsia="en-GB"/>
              </w:rPr>
            </w:pPr>
            <w:r w:rsidRPr="0065507B">
              <w:rPr>
                <w:rFonts w:ascii="Arial" w:eastAsia="Times New Roman" w:hAnsi="Arial" w:cs="Arial"/>
                <w:b/>
                <w:color w:val="0D0D0D"/>
                <w:szCs w:val="24"/>
                <w:lang w:eastAsia="en-GB"/>
              </w:rPr>
              <w:t>Number of pupils eligible for PP</w:t>
            </w:r>
          </w:p>
        </w:tc>
        <w:tc>
          <w:tcPr>
            <w:tcW w:w="2214" w:type="dxa"/>
            <w:shd w:val="clear" w:color="auto" w:fill="auto"/>
          </w:tcPr>
          <w:p w14:paraId="7D6C3602" w14:textId="30A576C6" w:rsidR="00B84860" w:rsidRPr="00341000" w:rsidRDefault="00341000">
            <w:pPr>
              <w:spacing w:after="0" w:line="240" w:lineRule="auto"/>
              <w:rPr>
                <w:rFonts w:ascii="Arial" w:eastAsia="Times New Roman" w:hAnsi="Arial" w:cs="Arial"/>
                <w:color w:val="0D0D0D"/>
                <w:szCs w:val="24"/>
                <w:lang w:eastAsia="en-GB"/>
              </w:rPr>
            </w:pPr>
            <w:r w:rsidRPr="00341000">
              <w:rPr>
                <w:rFonts w:ascii="Arial" w:eastAsia="Times New Roman" w:hAnsi="Arial" w:cs="Arial"/>
                <w:color w:val="0D0D0D"/>
                <w:szCs w:val="24"/>
                <w:lang w:eastAsia="en-GB"/>
              </w:rPr>
              <w:t>281</w:t>
            </w:r>
          </w:p>
          <w:p w14:paraId="3B60D6D9" w14:textId="1C8E6571" w:rsidR="00B84860" w:rsidRPr="00D0304D" w:rsidRDefault="00341000">
            <w:pPr>
              <w:spacing w:after="0" w:line="240" w:lineRule="auto"/>
              <w:rPr>
                <w:rFonts w:cs="Arial"/>
                <w:i/>
              </w:rPr>
            </w:pPr>
            <w:r w:rsidRPr="00341000">
              <w:rPr>
                <w:rFonts w:ascii="Arial" w:hAnsi="Arial" w:cs="Arial"/>
                <w:i/>
                <w:szCs w:val="24"/>
              </w:rPr>
              <w:t>384</w:t>
            </w:r>
          </w:p>
        </w:tc>
        <w:tc>
          <w:tcPr>
            <w:tcW w:w="5386" w:type="dxa"/>
            <w:shd w:val="clear" w:color="auto" w:fill="auto"/>
          </w:tcPr>
          <w:p w14:paraId="0D1F20DF" w14:textId="77777777" w:rsidR="00B84860" w:rsidRPr="0065507B" w:rsidRDefault="00046852">
            <w:pPr>
              <w:spacing w:after="0" w:line="240" w:lineRule="auto"/>
              <w:rPr>
                <w:rFonts w:ascii="Arial" w:eastAsia="Times New Roman" w:hAnsi="Arial" w:cs="Arial"/>
                <w:color w:val="0D0D0D"/>
                <w:szCs w:val="24"/>
                <w:lang w:eastAsia="en-GB"/>
              </w:rPr>
            </w:pPr>
            <w:r w:rsidRPr="0065507B">
              <w:rPr>
                <w:rFonts w:ascii="Arial" w:eastAsia="Times New Roman" w:hAnsi="Arial" w:cs="Arial"/>
                <w:b/>
                <w:color w:val="0D0D0D"/>
                <w:szCs w:val="24"/>
                <w:lang w:eastAsia="en-GB"/>
              </w:rPr>
              <w:t>Date for next internal review of this strategy</w:t>
            </w:r>
          </w:p>
        </w:tc>
        <w:tc>
          <w:tcPr>
            <w:tcW w:w="999" w:type="dxa"/>
            <w:shd w:val="clear" w:color="auto" w:fill="auto"/>
          </w:tcPr>
          <w:p w14:paraId="7E3CBCE9" w14:textId="77777777" w:rsidR="00B84860" w:rsidRPr="0065507B" w:rsidRDefault="007750A2">
            <w:pPr>
              <w:spacing w:after="0" w:line="240" w:lineRule="auto"/>
              <w:rPr>
                <w:rFonts w:ascii="Arial" w:eastAsia="Times New Roman" w:hAnsi="Arial" w:cs="Arial"/>
                <w:color w:val="0D0D0D"/>
                <w:szCs w:val="24"/>
                <w:lang w:eastAsia="en-GB"/>
              </w:rPr>
            </w:pPr>
            <w:r>
              <w:rPr>
                <w:rFonts w:ascii="Arial" w:eastAsia="Times New Roman" w:hAnsi="Arial" w:cs="Arial"/>
                <w:color w:val="0D0D0D"/>
                <w:szCs w:val="24"/>
                <w:lang w:eastAsia="en-GB"/>
              </w:rPr>
              <w:t>10/21</w:t>
            </w:r>
          </w:p>
        </w:tc>
      </w:tr>
    </w:tbl>
    <w:p w14:paraId="50A4B664" w14:textId="77777777" w:rsidR="00B84860" w:rsidRDefault="00B84860">
      <w:pPr>
        <w:spacing w:after="0" w:line="288" w:lineRule="auto"/>
        <w:rPr>
          <w:rFonts w:ascii="Arial" w:eastAsia="Times New Roman" w:hAnsi="Arial" w:cs="Arial"/>
          <w:color w:val="0D0D0D"/>
          <w:sz w:val="12"/>
          <w:szCs w:val="12"/>
          <w:lang w:eastAsia="en-GB"/>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97"/>
        <w:gridCol w:w="7087"/>
        <w:gridCol w:w="2977"/>
        <w:gridCol w:w="4707"/>
      </w:tblGrid>
      <w:tr w:rsidR="00B84860" w14:paraId="49C7BCC3" w14:textId="77777777" w:rsidTr="0065507B">
        <w:trPr>
          <w:trHeight w:val="146"/>
        </w:trPr>
        <w:tc>
          <w:tcPr>
            <w:tcW w:w="15730" w:type="dxa"/>
            <w:gridSpan w:val="5"/>
            <w:shd w:val="clear" w:color="auto" w:fill="CFDCE3"/>
            <w:tcMar>
              <w:top w:w="57" w:type="dxa"/>
              <w:bottom w:w="57" w:type="dxa"/>
            </w:tcMar>
          </w:tcPr>
          <w:p w14:paraId="59F5E7BA" w14:textId="77777777" w:rsidR="00B84860" w:rsidRPr="0065507B" w:rsidRDefault="00046852">
            <w:pPr>
              <w:numPr>
                <w:ilvl w:val="0"/>
                <w:numId w:val="6"/>
              </w:numPr>
              <w:spacing w:after="0" w:line="288" w:lineRule="auto"/>
              <w:ind w:left="426" w:hanging="284"/>
              <w:rPr>
                <w:rFonts w:ascii="Arial" w:eastAsia="Times New Roman" w:hAnsi="Arial" w:cs="Arial"/>
                <w:b/>
                <w:color w:val="0D0D0D"/>
                <w:szCs w:val="24"/>
                <w:lang w:eastAsia="en-GB"/>
              </w:rPr>
            </w:pPr>
            <w:r w:rsidRPr="0065507B">
              <w:rPr>
                <w:rFonts w:ascii="Arial" w:eastAsia="Arial" w:hAnsi="Arial" w:cs="Arial"/>
                <w:b/>
                <w:color w:val="0D0D0D"/>
                <w:szCs w:val="24"/>
                <w:lang w:eastAsia="en-GB"/>
              </w:rPr>
              <w:t xml:space="preserve">Current attainment </w:t>
            </w:r>
          </w:p>
        </w:tc>
      </w:tr>
      <w:tr w:rsidR="00B84860" w14:paraId="33493258" w14:textId="77777777" w:rsidTr="0065507B">
        <w:tc>
          <w:tcPr>
            <w:tcW w:w="8046" w:type="dxa"/>
            <w:gridSpan w:val="3"/>
            <w:shd w:val="clear" w:color="auto" w:fill="auto"/>
            <w:tcMar>
              <w:top w:w="57" w:type="dxa"/>
              <w:bottom w:w="57" w:type="dxa"/>
            </w:tcMar>
          </w:tcPr>
          <w:p w14:paraId="0EA157CA" w14:textId="77777777" w:rsidR="00B84860" w:rsidRPr="0065507B" w:rsidRDefault="00B84860">
            <w:pPr>
              <w:spacing w:after="0" w:line="240" w:lineRule="auto"/>
              <w:ind w:left="720" w:hanging="360"/>
              <w:rPr>
                <w:rFonts w:ascii="Arial" w:eastAsia="Times New Roman" w:hAnsi="Arial" w:cs="Arial"/>
                <w:color w:val="0D0D0D"/>
                <w:szCs w:val="24"/>
                <w:lang w:eastAsia="en-GB"/>
              </w:rPr>
            </w:pPr>
          </w:p>
        </w:tc>
        <w:tc>
          <w:tcPr>
            <w:tcW w:w="2977" w:type="dxa"/>
            <w:shd w:val="clear" w:color="auto" w:fill="FFFFFF"/>
            <w:tcMar>
              <w:top w:w="57" w:type="dxa"/>
              <w:bottom w:w="57" w:type="dxa"/>
            </w:tcMar>
            <w:vAlign w:val="center"/>
          </w:tcPr>
          <w:p w14:paraId="5EB196C7" w14:textId="77777777" w:rsidR="00B84860" w:rsidRPr="0065507B" w:rsidRDefault="00046852">
            <w:pPr>
              <w:spacing w:after="0" w:line="240" w:lineRule="auto"/>
              <w:jc w:val="center"/>
              <w:rPr>
                <w:rFonts w:ascii="Arial" w:eastAsia="Times New Roman" w:hAnsi="Arial" w:cs="Arial"/>
                <w:color w:val="0D0D0D"/>
                <w:szCs w:val="24"/>
                <w:lang w:eastAsia="en-GB"/>
              </w:rPr>
            </w:pPr>
            <w:r w:rsidRPr="0065507B">
              <w:rPr>
                <w:rFonts w:ascii="Arial" w:eastAsia="Times New Roman" w:hAnsi="Arial" w:cs="Arial"/>
                <w:color w:val="0D0D0D"/>
                <w:szCs w:val="24"/>
                <w:lang w:eastAsia="en-GB"/>
              </w:rPr>
              <w:t>Pupils eligible for PP (your school)</w:t>
            </w:r>
          </w:p>
        </w:tc>
        <w:tc>
          <w:tcPr>
            <w:tcW w:w="4707" w:type="dxa"/>
            <w:shd w:val="clear" w:color="auto" w:fill="FFFFFF"/>
            <w:tcMar>
              <w:top w:w="57" w:type="dxa"/>
              <w:bottom w:w="57" w:type="dxa"/>
            </w:tcMar>
            <w:vAlign w:val="center"/>
          </w:tcPr>
          <w:p w14:paraId="5DF24B8C" w14:textId="77777777" w:rsidR="00B84860" w:rsidRPr="0065507B" w:rsidRDefault="00046852">
            <w:pPr>
              <w:spacing w:after="0" w:line="240" w:lineRule="auto"/>
              <w:jc w:val="center"/>
              <w:rPr>
                <w:rFonts w:ascii="Arial" w:eastAsia="Times New Roman" w:hAnsi="Arial" w:cs="Arial"/>
                <w:color w:val="0D0D0D"/>
                <w:szCs w:val="24"/>
                <w:lang w:eastAsia="en-GB"/>
              </w:rPr>
            </w:pPr>
            <w:r w:rsidRPr="0065507B">
              <w:rPr>
                <w:rFonts w:ascii="Arial" w:eastAsia="Times New Roman" w:hAnsi="Arial" w:cs="Arial"/>
                <w:color w:val="0D0D0D"/>
                <w:szCs w:val="24"/>
                <w:lang w:eastAsia="en-GB"/>
              </w:rPr>
              <w:t xml:space="preserve">Pupils not eligible for PP (national average) </w:t>
            </w:r>
          </w:p>
        </w:tc>
      </w:tr>
      <w:tr w:rsidR="00B84860" w14:paraId="0063CDCB" w14:textId="77777777" w:rsidTr="0065507B">
        <w:trPr>
          <w:trHeight w:val="290"/>
        </w:trPr>
        <w:tc>
          <w:tcPr>
            <w:tcW w:w="8046" w:type="dxa"/>
            <w:gridSpan w:val="3"/>
            <w:shd w:val="clear" w:color="auto" w:fill="auto"/>
            <w:tcMar>
              <w:top w:w="57" w:type="dxa"/>
              <w:bottom w:w="57" w:type="dxa"/>
            </w:tcMar>
            <w:vAlign w:val="center"/>
          </w:tcPr>
          <w:p w14:paraId="69F08784" w14:textId="4011B50C" w:rsidR="00104CB5" w:rsidRDefault="00104CB5">
            <w:pPr>
              <w:spacing w:after="0" w:line="240" w:lineRule="auto"/>
              <w:rPr>
                <w:rFonts w:ascii="Arial" w:eastAsia="Arial" w:hAnsi="Arial" w:cs="Arial"/>
                <w:b/>
                <w:bCs/>
                <w:color w:val="050505"/>
                <w:szCs w:val="24"/>
              </w:rPr>
            </w:pPr>
            <w:r>
              <w:rPr>
                <w:rFonts w:ascii="Arial" w:eastAsia="Arial" w:hAnsi="Arial" w:cs="Arial"/>
                <w:b/>
                <w:bCs/>
                <w:color w:val="050505"/>
                <w:szCs w:val="24"/>
              </w:rPr>
              <w:t>Progress 8 score average 2020-21</w:t>
            </w:r>
          </w:p>
          <w:p w14:paraId="4BC67302" w14:textId="77777777" w:rsidR="00104CB5" w:rsidRDefault="00104CB5">
            <w:pPr>
              <w:spacing w:after="0" w:line="240" w:lineRule="auto"/>
              <w:rPr>
                <w:rFonts w:ascii="Arial" w:eastAsia="Arial" w:hAnsi="Arial" w:cs="Arial"/>
                <w:b/>
                <w:bCs/>
                <w:color w:val="050505"/>
                <w:szCs w:val="24"/>
              </w:rPr>
            </w:pPr>
          </w:p>
          <w:p w14:paraId="1A1D36CF" w14:textId="4B8BC30C" w:rsidR="00B84860" w:rsidRPr="0065507B" w:rsidRDefault="00046852">
            <w:pPr>
              <w:spacing w:after="0" w:line="240" w:lineRule="auto"/>
              <w:rPr>
                <w:rFonts w:ascii="Arial" w:eastAsia="Arial" w:hAnsi="Arial" w:cs="Arial"/>
                <w:b/>
                <w:bCs/>
                <w:color w:val="050505"/>
                <w:szCs w:val="24"/>
              </w:rPr>
            </w:pPr>
            <w:r w:rsidRPr="0065507B">
              <w:rPr>
                <w:rFonts w:ascii="Arial" w:eastAsia="Arial" w:hAnsi="Arial" w:cs="Arial"/>
                <w:b/>
                <w:bCs/>
                <w:color w:val="050505"/>
                <w:szCs w:val="24"/>
              </w:rPr>
              <w:t>Progress 8 sco</w:t>
            </w:r>
            <w:r w:rsidR="00926B45" w:rsidRPr="0065507B">
              <w:rPr>
                <w:rFonts w:ascii="Arial" w:eastAsia="Arial" w:hAnsi="Arial" w:cs="Arial"/>
                <w:b/>
                <w:bCs/>
                <w:color w:val="050505"/>
                <w:szCs w:val="24"/>
              </w:rPr>
              <w:t>re average 2019-20</w:t>
            </w:r>
          </w:p>
          <w:p w14:paraId="6DCC58B2" w14:textId="77777777" w:rsidR="00B84860" w:rsidRPr="0065507B" w:rsidRDefault="00926B45">
            <w:pPr>
              <w:spacing w:after="0" w:line="240" w:lineRule="auto"/>
              <w:rPr>
                <w:rFonts w:ascii="Arial" w:eastAsia="Arial" w:hAnsi="Arial" w:cs="Arial"/>
                <w:b/>
                <w:color w:val="0D0D0D"/>
                <w:szCs w:val="24"/>
                <w:lang w:eastAsia="en-GB"/>
              </w:rPr>
            </w:pPr>
            <w:r w:rsidRPr="0065507B">
              <w:rPr>
                <w:rFonts w:ascii="Arial" w:eastAsia="Arial" w:hAnsi="Arial" w:cs="Arial"/>
                <w:b/>
                <w:bCs/>
                <w:color w:val="050505"/>
                <w:szCs w:val="24"/>
              </w:rPr>
              <w:t>Progress 8 score average 2018-19</w:t>
            </w:r>
          </w:p>
        </w:tc>
        <w:tc>
          <w:tcPr>
            <w:tcW w:w="2977" w:type="dxa"/>
            <w:shd w:val="clear" w:color="auto" w:fill="auto"/>
            <w:tcMar>
              <w:top w:w="57" w:type="dxa"/>
              <w:bottom w:w="57" w:type="dxa"/>
            </w:tcMar>
            <w:vAlign w:val="center"/>
          </w:tcPr>
          <w:p w14:paraId="04B30250" w14:textId="442C3C4C" w:rsidR="00104CB5" w:rsidRPr="00104CB5" w:rsidRDefault="00D9647F" w:rsidP="00E626E9">
            <w:pPr>
              <w:spacing w:after="0" w:line="240" w:lineRule="auto"/>
              <w:rPr>
                <w:rFonts w:ascii="Arial" w:hAnsi="Arial" w:cs="Arial"/>
                <w:szCs w:val="24"/>
              </w:rPr>
            </w:pPr>
            <w:r w:rsidRPr="00D9647F">
              <w:rPr>
                <w:rFonts w:ascii="Arial" w:hAnsi="Arial" w:cs="Arial"/>
                <w:szCs w:val="24"/>
              </w:rPr>
              <w:t>-0.39 (61 students)</w:t>
            </w:r>
          </w:p>
          <w:p w14:paraId="53739907" w14:textId="626C56E8" w:rsidR="00B84860" w:rsidRDefault="00D3544E" w:rsidP="00E626E9">
            <w:pPr>
              <w:spacing w:after="0" w:line="240" w:lineRule="auto"/>
              <w:rPr>
                <w:rFonts w:ascii="Arial" w:hAnsi="Arial" w:cs="Arial"/>
                <w:szCs w:val="24"/>
              </w:rPr>
            </w:pPr>
            <w:r w:rsidRPr="00646009">
              <w:rPr>
                <w:rFonts w:ascii="Arial" w:hAnsi="Arial" w:cs="Arial"/>
                <w:szCs w:val="24"/>
              </w:rPr>
              <w:t>-0.91</w:t>
            </w:r>
            <w:r w:rsidR="00AD41C6" w:rsidRPr="00646009">
              <w:rPr>
                <w:rFonts w:ascii="Arial" w:hAnsi="Arial" w:cs="Arial"/>
                <w:sz w:val="12"/>
                <w:szCs w:val="24"/>
              </w:rPr>
              <w:t>*</w:t>
            </w:r>
            <w:r w:rsidRPr="00646009">
              <w:rPr>
                <w:rFonts w:ascii="Arial" w:hAnsi="Arial" w:cs="Arial"/>
                <w:szCs w:val="24"/>
              </w:rPr>
              <w:t>(67 students)</w:t>
            </w:r>
            <w:r w:rsidR="00AD41C6" w:rsidRPr="00646009">
              <w:rPr>
                <w:rFonts w:ascii="Arial" w:hAnsi="Arial" w:cs="Arial"/>
                <w:sz w:val="12"/>
                <w:szCs w:val="24"/>
              </w:rPr>
              <w:t xml:space="preserve"> Based on centre assessed grades</w:t>
            </w:r>
            <w:r w:rsidR="00E626E9" w:rsidRPr="00646009">
              <w:rPr>
                <w:rFonts w:ascii="Arial" w:hAnsi="Arial" w:cs="Arial"/>
                <w:sz w:val="12"/>
                <w:szCs w:val="24"/>
              </w:rPr>
              <w:t xml:space="preserve"> </w:t>
            </w:r>
            <w:r w:rsidR="00EC295D" w:rsidRPr="00646009">
              <w:rPr>
                <w:rFonts w:ascii="Arial" w:hAnsi="Arial" w:cs="Arial"/>
                <w:sz w:val="12"/>
                <w:szCs w:val="24"/>
              </w:rPr>
              <w:t xml:space="preserve">and internally </w:t>
            </w:r>
            <w:r w:rsidR="000D4B69" w:rsidRPr="00646009">
              <w:rPr>
                <w:rFonts w:ascii="Arial" w:hAnsi="Arial" w:cs="Arial"/>
                <w:sz w:val="12"/>
                <w:szCs w:val="24"/>
              </w:rPr>
              <w:t>calculated.</w:t>
            </w:r>
          </w:p>
          <w:p w14:paraId="14C27ED5" w14:textId="77777777" w:rsidR="00886B3A" w:rsidRPr="0065507B" w:rsidRDefault="009D4120" w:rsidP="00E626E9">
            <w:pPr>
              <w:spacing w:after="0" w:line="240" w:lineRule="auto"/>
              <w:rPr>
                <w:rFonts w:ascii="Arial" w:hAnsi="Arial" w:cs="Arial"/>
                <w:szCs w:val="24"/>
              </w:rPr>
            </w:pPr>
            <w:r>
              <w:rPr>
                <w:rFonts w:ascii="Arial" w:hAnsi="Arial" w:cs="Arial"/>
                <w:szCs w:val="24"/>
              </w:rPr>
              <w:t>-1.3</w:t>
            </w:r>
            <w:r w:rsidR="00886B3A">
              <w:rPr>
                <w:rFonts w:ascii="Arial" w:hAnsi="Arial" w:cs="Arial"/>
                <w:szCs w:val="24"/>
              </w:rPr>
              <w:t>8</w:t>
            </w:r>
            <w:r>
              <w:rPr>
                <w:rFonts w:ascii="Arial" w:hAnsi="Arial" w:cs="Arial"/>
                <w:szCs w:val="24"/>
              </w:rPr>
              <w:t xml:space="preserve"> (45 students)</w:t>
            </w:r>
          </w:p>
        </w:tc>
        <w:tc>
          <w:tcPr>
            <w:tcW w:w="4707" w:type="dxa"/>
            <w:shd w:val="clear" w:color="auto" w:fill="F2F2F2"/>
            <w:tcMar>
              <w:top w:w="57" w:type="dxa"/>
              <w:bottom w:w="57" w:type="dxa"/>
            </w:tcMar>
            <w:vAlign w:val="center"/>
          </w:tcPr>
          <w:p w14:paraId="04886A54" w14:textId="77777777" w:rsidR="00B84860" w:rsidRPr="0065507B" w:rsidRDefault="0065249C">
            <w:pPr>
              <w:spacing w:after="0" w:line="240" w:lineRule="auto"/>
              <w:rPr>
                <w:rFonts w:ascii="Arial" w:eastAsia="Times New Roman" w:hAnsi="Arial" w:cs="Arial"/>
                <w:b/>
                <w:color w:val="0D0D0D"/>
                <w:szCs w:val="24"/>
                <w:lang w:eastAsia="en-GB"/>
              </w:rPr>
            </w:pPr>
            <w:r w:rsidRPr="0065507B">
              <w:rPr>
                <w:rFonts w:ascii="Arial" w:hAnsi="Arial" w:cs="Arial"/>
                <w:bCs/>
                <w:szCs w:val="24"/>
              </w:rPr>
              <w:t>+0.13</w:t>
            </w:r>
          </w:p>
        </w:tc>
      </w:tr>
      <w:tr w:rsidR="00B84860" w14:paraId="1330BD78" w14:textId="77777777" w:rsidTr="0065507B">
        <w:trPr>
          <w:trHeight w:val="296"/>
        </w:trPr>
        <w:tc>
          <w:tcPr>
            <w:tcW w:w="8046" w:type="dxa"/>
            <w:gridSpan w:val="3"/>
            <w:shd w:val="clear" w:color="auto" w:fill="auto"/>
            <w:tcMar>
              <w:top w:w="57" w:type="dxa"/>
              <w:bottom w:w="57" w:type="dxa"/>
            </w:tcMar>
            <w:vAlign w:val="center"/>
          </w:tcPr>
          <w:p w14:paraId="0BD57226" w14:textId="17497C76" w:rsidR="00646009" w:rsidRDefault="00646009">
            <w:pPr>
              <w:spacing w:after="0" w:line="240" w:lineRule="auto"/>
              <w:rPr>
                <w:rFonts w:ascii="Arial" w:eastAsia="Arial" w:hAnsi="Arial" w:cs="Arial"/>
                <w:b/>
                <w:bCs/>
                <w:color w:val="050505"/>
                <w:szCs w:val="24"/>
              </w:rPr>
            </w:pPr>
            <w:r>
              <w:rPr>
                <w:rFonts w:ascii="Arial" w:eastAsia="Arial" w:hAnsi="Arial" w:cs="Arial"/>
                <w:b/>
                <w:bCs/>
                <w:color w:val="050505"/>
                <w:szCs w:val="24"/>
              </w:rPr>
              <w:t>Attainment 8 score average 2020-21</w:t>
            </w:r>
          </w:p>
          <w:p w14:paraId="0FDA9DD8" w14:textId="5982D941" w:rsidR="00B84860" w:rsidRPr="0065507B" w:rsidRDefault="00046852">
            <w:pPr>
              <w:spacing w:after="0" w:line="240" w:lineRule="auto"/>
              <w:rPr>
                <w:rFonts w:ascii="Arial" w:eastAsia="Arial" w:hAnsi="Arial" w:cs="Arial"/>
                <w:b/>
                <w:bCs/>
                <w:color w:val="050505"/>
                <w:szCs w:val="24"/>
              </w:rPr>
            </w:pPr>
            <w:r w:rsidRPr="0065507B">
              <w:rPr>
                <w:rFonts w:ascii="Arial" w:eastAsia="Arial" w:hAnsi="Arial" w:cs="Arial"/>
                <w:b/>
                <w:bCs/>
                <w:color w:val="050505"/>
                <w:szCs w:val="24"/>
              </w:rPr>
              <w:t>At</w:t>
            </w:r>
            <w:r w:rsidR="00B17E0E" w:rsidRPr="0065507B">
              <w:rPr>
                <w:rFonts w:ascii="Arial" w:eastAsia="Arial" w:hAnsi="Arial" w:cs="Arial"/>
                <w:b/>
                <w:bCs/>
                <w:color w:val="050505"/>
                <w:szCs w:val="24"/>
              </w:rPr>
              <w:t>tainment 8 score average 2019-20</w:t>
            </w:r>
            <w:r w:rsidR="005133AB">
              <w:rPr>
                <w:rFonts w:ascii="Arial" w:eastAsia="Arial" w:hAnsi="Arial" w:cs="Arial"/>
                <w:b/>
                <w:bCs/>
                <w:color w:val="050505"/>
                <w:szCs w:val="24"/>
              </w:rPr>
              <w:t xml:space="preserve"> </w:t>
            </w:r>
          </w:p>
          <w:p w14:paraId="50E62AAE" w14:textId="77777777" w:rsidR="00B84860" w:rsidRPr="0065507B" w:rsidRDefault="00B17E0E">
            <w:pPr>
              <w:spacing w:after="0" w:line="240" w:lineRule="auto"/>
              <w:rPr>
                <w:rFonts w:ascii="Arial" w:eastAsia="Arial" w:hAnsi="Arial" w:cs="Arial"/>
                <w:b/>
                <w:color w:val="0D0D0D"/>
                <w:szCs w:val="24"/>
                <w:lang w:eastAsia="en-GB"/>
              </w:rPr>
            </w:pPr>
            <w:r w:rsidRPr="0065507B">
              <w:rPr>
                <w:rFonts w:ascii="Arial" w:eastAsia="Arial" w:hAnsi="Arial" w:cs="Arial"/>
                <w:b/>
                <w:bCs/>
                <w:color w:val="050505"/>
                <w:szCs w:val="24"/>
              </w:rPr>
              <w:t>Attainment 8 score average 2018-19</w:t>
            </w:r>
          </w:p>
        </w:tc>
        <w:tc>
          <w:tcPr>
            <w:tcW w:w="2977" w:type="dxa"/>
            <w:shd w:val="clear" w:color="auto" w:fill="auto"/>
            <w:tcMar>
              <w:top w:w="57" w:type="dxa"/>
              <w:bottom w:w="57" w:type="dxa"/>
            </w:tcMar>
            <w:vAlign w:val="center"/>
          </w:tcPr>
          <w:p w14:paraId="673060A2" w14:textId="10B1D5AC" w:rsidR="00A01BFB" w:rsidRPr="00646009" w:rsidRDefault="00646009">
            <w:pPr>
              <w:spacing w:after="0" w:line="240" w:lineRule="auto"/>
              <w:rPr>
                <w:rFonts w:ascii="Arial" w:hAnsi="Arial" w:cs="Arial"/>
                <w:szCs w:val="24"/>
              </w:rPr>
            </w:pPr>
            <w:r w:rsidRPr="00646009">
              <w:rPr>
                <w:rFonts w:ascii="Arial" w:hAnsi="Arial" w:cs="Arial"/>
                <w:szCs w:val="24"/>
              </w:rPr>
              <w:t>30.85 (61 students)</w:t>
            </w:r>
          </w:p>
          <w:p w14:paraId="29003ACC" w14:textId="1A310F9B" w:rsidR="00B84860" w:rsidRPr="00646009" w:rsidRDefault="00D3544E">
            <w:pPr>
              <w:spacing w:after="0" w:line="240" w:lineRule="auto"/>
              <w:rPr>
                <w:rFonts w:ascii="Arial" w:hAnsi="Arial" w:cs="Arial"/>
                <w:szCs w:val="24"/>
              </w:rPr>
            </w:pPr>
            <w:r w:rsidRPr="00646009">
              <w:rPr>
                <w:rFonts w:ascii="Arial" w:hAnsi="Arial" w:cs="Arial"/>
                <w:szCs w:val="24"/>
              </w:rPr>
              <w:t xml:space="preserve">27.40 </w:t>
            </w:r>
            <w:r w:rsidR="00AD41C6" w:rsidRPr="00646009">
              <w:rPr>
                <w:rFonts w:ascii="Arial" w:hAnsi="Arial" w:cs="Arial"/>
                <w:sz w:val="12"/>
                <w:szCs w:val="24"/>
              </w:rPr>
              <w:t xml:space="preserve">* </w:t>
            </w:r>
            <w:r w:rsidRPr="00646009">
              <w:rPr>
                <w:rFonts w:ascii="Arial" w:hAnsi="Arial" w:cs="Arial"/>
                <w:szCs w:val="24"/>
              </w:rPr>
              <w:t>(70 students)</w:t>
            </w:r>
            <w:r w:rsidR="00EC295D" w:rsidRPr="00646009">
              <w:rPr>
                <w:rFonts w:ascii="Arial" w:hAnsi="Arial" w:cs="Arial"/>
                <w:szCs w:val="24"/>
              </w:rPr>
              <w:t xml:space="preserve"> </w:t>
            </w:r>
            <w:r w:rsidR="00E626E9" w:rsidRPr="00646009">
              <w:rPr>
                <w:rFonts w:ascii="Arial" w:hAnsi="Arial" w:cs="Arial"/>
                <w:sz w:val="12"/>
                <w:szCs w:val="24"/>
              </w:rPr>
              <w:t>Based on centre assessed grades</w:t>
            </w:r>
            <w:r w:rsidR="00EC295D" w:rsidRPr="00646009">
              <w:rPr>
                <w:rFonts w:ascii="Arial" w:hAnsi="Arial" w:cs="Arial"/>
                <w:sz w:val="12"/>
                <w:szCs w:val="24"/>
              </w:rPr>
              <w:t>.</w:t>
            </w:r>
          </w:p>
          <w:p w14:paraId="08DC6B25" w14:textId="77777777" w:rsidR="00B84860" w:rsidRPr="0065507B" w:rsidRDefault="00613782">
            <w:pPr>
              <w:spacing w:after="0" w:line="240" w:lineRule="auto"/>
              <w:rPr>
                <w:rFonts w:ascii="Arial" w:hAnsi="Arial" w:cs="Arial"/>
                <w:szCs w:val="24"/>
              </w:rPr>
            </w:pPr>
            <w:r w:rsidRPr="00646009">
              <w:rPr>
                <w:rFonts w:ascii="Arial" w:hAnsi="Arial" w:cs="Arial"/>
                <w:szCs w:val="24"/>
              </w:rPr>
              <w:t>25.54 (45 students)</w:t>
            </w:r>
          </w:p>
        </w:tc>
        <w:tc>
          <w:tcPr>
            <w:tcW w:w="4707" w:type="dxa"/>
            <w:shd w:val="clear" w:color="auto" w:fill="F2F2F2"/>
            <w:tcMar>
              <w:top w:w="57" w:type="dxa"/>
              <w:bottom w:w="57" w:type="dxa"/>
            </w:tcMar>
            <w:vAlign w:val="center"/>
          </w:tcPr>
          <w:p w14:paraId="0B07256A" w14:textId="77777777" w:rsidR="00D80673" w:rsidRPr="0065507B" w:rsidRDefault="00D80673" w:rsidP="00D80673">
            <w:pPr>
              <w:spacing w:after="0" w:line="240" w:lineRule="auto"/>
              <w:rPr>
                <w:rFonts w:ascii="Arial" w:hAnsi="Arial" w:cs="Arial"/>
                <w:bCs/>
                <w:szCs w:val="24"/>
              </w:rPr>
            </w:pPr>
          </w:p>
          <w:p w14:paraId="2C33051D" w14:textId="77777777" w:rsidR="00B84860" w:rsidRPr="0065507B" w:rsidRDefault="0065249C" w:rsidP="00D80673">
            <w:pPr>
              <w:spacing w:after="0" w:line="240" w:lineRule="auto"/>
              <w:rPr>
                <w:rFonts w:ascii="Arial" w:hAnsi="Arial" w:cs="Arial"/>
                <w:b/>
                <w:bCs/>
                <w:szCs w:val="24"/>
              </w:rPr>
            </w:pPr>
            <w:r w:rsidRPr="0065507B">
              <w:rPr>
                <w:rFonts w:ascii="Arial" w:hAnsi="Arial" w:cs="Arial"/>
                <w:bCs/>
                <w:szCs w:val="24"/>
              </w:rPr>
              <w:t>50.3</w:t>
            </w:r>
          </w:p>
          <w:p w14:paraId="3C57E674" w14:textId="77777777" w:rsidR="00B84860" w:rsidRPr="0065507B" w:rsidRDefault="00B84860">
            <w:pPr>
              <w:spacing w:after="0" w:line="240" w:lineRule="auto"/>
              <w:rPr>
                <w:rFonts w:ascii="Arial" w:eastAsia="Times New Roman" w:hAnsi="Arial" w:cs="Arial"/>
                <w:bCs/>
                <w:color w:val="0D0D0D"/>
                <w:szCs w:val="24"/>
                <w:lang w:eastAsia="en-GB"/>
              </w:rPr>
            </w:pPr>
          </w:p>
        </w:tc>
      </w:tr>
      <w:tr w:rsidR="00B84860" w14:paraId="15975E36" w14:textId="77777777" w:rsidTr="0065507B">
        <w:tc>
          <w:tcPr>
            <w:tcW w:w="15730" w:type="dxa"/>
            <w:gridSpan w:val="5"/>
            <w:shd w:val="clear" w:color="auto" w:fill="CFDCE3"/>
            <w:tcMar>
              <w:top w:w="57" w:type="dxa"/>
              <w:bottom w:w="57" w:type="dxa"/>
            </w:tcMar>
          </w:tcPr>
          <w:p w14:paraId="4FE16974" w14:textId="77777777" w:rsidR="00B84860" w:rsidRPr="006E06E8" w:rsidRDefault="00046852">
            <w:pPr>
              <w:numPr>
                <w:ilvl w:val="0"/>
                <w:numId w:val="6"/>
              </w:numPr>
              <w:spacing w:after="0" w:line="288" w:lineRule="auto"/>
              <w:ind w:left="426" w:hanging="284"/>
              <w:rPr>
                <w:rFonts w:ascii="Arial" w:eastAsia="Times New Roman" w:hAnsi="Arial" w:cs="Arial"/>
                <w:b/>
                <w:color w:val="0D0D0D"/>
                <w:szCs w:val="24"/>
                <w:lang w:eastAsia="en-GB"/>
              </w:rPr>
            </w:pPr>
            <w:r w:rsidRPr="006E06E8">
              <w:rPr>
                <w:rFonts w:ascii="Arial" w:eastAsia="Times New Roman" w:hAnsi="Arial" w:cs="Arial"/>
                <w:b/>
                <w:color w:val="0D0D0D"/>
                <w:szCs w:val="24"/>
                <w:lang w:eastAsia="en-GB"/>
              </w:rPr>
              <w:t>Barriers to future attainment (for pupils eligible for PP)</w:t>
            </w:r>
          </w:p>
        </w:tc>
      </w:tr>
      <w:tr w:rsidR="00B84860" w14:paraId="5E60B2FE" w14:textId="77777777" w:rsidTr="0065507B">
        <w:trPr>
          <w:trHeight w:val="264"/>
        </w:trPr>
        <w:tc>
          <w:tcPr>
            <w:tcW w:w="15730" w:type="dxa"/>
            <w:gridSpan w:val="5"/>
            <w:shd w:val="clear" w:color="auto" w:fill="CFDCE3"/>
            <w:tcMar>
              <w:top w:w="57" w:type="dxa"/>
              <w:bottom w:w="57" w:type="dxa"/>
            </w:tcMar>
          </w:tcPr>
          <w:p w14:paraId="6B05F3A3" w14:textId="77777777" w:rsidR="003052E4" w:rsidRPr="004D3807" w:rsidRDefault="00046852">
            <w:pPr>
              <w:spacing w:after="0" w:line="288" w:lineRule="auto"/>
              <w:rPr>
                <w:rFonts w:ascii="Arial" w:eastAsia="Times New Roman" w:hAnsi="Arial" w:cs="Arial"/>
                <w:i/>
                <w:color w:val="0D0D0D"/>
                <w:szCs w:val="24"/>
                <w:lang w:eastAsia="en-GB"/>
              </w:rPr>
            </w:pPr>
            <w:r w:rsidRPr="006E06E8">
              <w:rPr>
                <w:rFonts w:ascii="Arial" w:eastAsia="Times New Roman" w:hAnsi="Arial" w:cs="Arial"/>
                <w:b/>
                <w:color w:val="0D0D0D"/>
                <w:szCs w:val="24"/>
                <w:lang w:eastAsia="en-GB"/>
              </w:rPr>
              <w:t xml:space="preserve">Academic barriers </w:t>
            </w:r>
            <w:r w:rsidRPr="006E06E8">
              <w:rPr>
                <w:rFonts w:ascii="Arial" w:eastAsia="Times New Roman" w:hAnsi="Arial" w:cs="Arial"/>
                <w:i/>
                <w:color w:val="0D0D0D"/>
                <w:szCs w:val="24"/>
                <w:lang w:eastAsia="en-GB"/>
              </w:rPr>
              <w:t>(issues to be addressed in school, such as poor literacy skills)</w:t>
            </w:r>
          </w:p>
        </w:tc>
      </w:tr>
      <w:tr w:rsidR="00B84860" w14:paraId="348B65D7" w14:textId="77777777" w:rsidTr="007C4D9B">
        <w:tc>
          <w:tcPr>
            <w:tcW w:w="959" w:type="dxa"/>
            <w:gridSpan w:val="2"/>
            <w:shd w:val="clear" w:color="auto" w:fill="FFFFFF" w:themeFill="background1"/>
            <w:tcMar>
              <w:top w:w="57" w:type="dxa"/>
              <w:bottom w:w="57" w:type="dxa"/>
            </w:tcMar>
          </w:tcPr>
          <w:p w14:paraId="3EBFA100" w14:textId="77777777" w:rsidR="00B84860" w:rsidRPr="006E06E8" w:rsidRDefault="00B84860">
            <w:pPr>
              <w:numPr>
                <w:ilvl w:val="0"/>
                <w:numId w:val="7"/>
              </w:numPr>
              <w:tabs>
                <w:tab w:val="left" w:pos="75"/>
              </w:tabs>
              <w:spacing w:after="0" w:line="240" w:lineRule="auto"/>
              <w:ind w:left="426"/>
              <w:rPr>
                <w:rFonts w:ascii="Arial" w:eastAsia="Times New Roman" w:hAnsi="Arial" w:cs="Arial"/>
                <w:b/>
                <w:color w:val="0D0D0D"/>
                <w:szCs w:val="24"/>
                <w:lang w:eastAsia="en-GB"/>
              </w:rPr>
            </w:pPr>
          </w:p>
        </w:tc>
        <w:tc>
          <w:tcPr>
            <w:tcW w:w="14771" w:type="dxa"/>
            <w:gridSpan w:val="3"/>
            <w:shd w:val="clear" w:color="auto" w:fill="FFFFFF" w:themeFill="background1"/>
          </w:tcPr>
          <w:p w14:paraId="589057F6" w14:textId="1F07071E" w:rsidR="00B84860" w:rsidRPr="002E0AE9" w:rsidRDefault="000A096A" w:rsidP="0071168D">
            <w:pPr>
              <w:spacing w:after="0" w:line="240" w:lineRule="auto"/>
              <w:rPr>
                <w:rFonts w:ascii="Arial" w:eastAsia="Times New Roman" w:hAnsi="Arial" w:cs="Arial"/>
                <w:szCs w:val="24"/>
                <w:lang w:eastAsia="en-GB"/>
              </w:rPr>
            </w:pPr>
            <w:r>
              <w:rPr>
                <w:rFonts w:ascii="Arial" w:eastAsia="Times New Roman" w:hAnsi="Arial" w:cs="Arial"/>
                <w:szCs w:val="24"/>
                <w:lang w:eastAsia="en-GB"/>
              </w:rPr>
              <w:t>Trinity Academy Bradford</w:t>
            </w:r>
            <w:r w:rsidR="00D30B91">
              <w:rPr>
                <w:rFonts w:ascii="Arial" w:eastAsia="Times New Roman" w:hAnsi="Arial" w:cs="Arial"/>
                <w:szCs w:val="24"/>
                <w:lang w:eastAsia="en-GB"/>
              </w:rPr>
              <w:t xml:space="preserve"> (formerly Queensbury Academy Bradford)</w:t>
            </w:r>
            <w:r>
              <w:rPr>
                <w:rFonts w:ascii="Arial" w:eastAsia="Times New Roman" w:hAnsi="Arial" w:cs="Arial"/>
                <w:szCs w:val="24"/>
                <w:lang w:eastAsia="en-GB"/>
              </w:rPr>
              <w:t xml:space="preserve"> had an inadequate Ofsted rating in June 2019</w:t>
            </w:r>
            <w:r w:rsidR="00D30B91">
              <w:rPr>
                <w:rFonts w:ascii="Arial" w:eastAsia="Times New Roman" w:hAnsi="Arial" w:cs="Arial"/>
                <w:szCs w:val="24"/>
                <w:lang w:eastAsia="en-GB"/>
              </w:rPr>
              <w:t xml:space="preserve"> when under the </w:t>
            </w:r>
            <w:proofErr w:type="spellStart"/>
            <w:r w:rsidR="00D30B91">
              <w:rPr>
                <w:rFonts w:ascii="Arial" w:eastAsia="Times New Roman" w:hAnsi="Arial" w:cs="Arial"/>
                <w:szCs w:val="24"/>
                <w:lang w:eastAsia="en-GB"/>
              </w:rPr>
              <w:t>Feversham</w:t>
            </w:r>
            <w:proofErr w:type="spellEnd"/>
            <w:r w:rsidR="00D30B91">
              <w:rPr>
                <w:rFonts w:ascii="Arial" w:eastAsia="Times New Roman" w:hAnsi="Arial" w:cs="Arial"/>
                <w:szCs w:val="24"/>
                <w:lang w:eastAsia="en-GB"/>
              </w:rPr>
              <w:t xml:space="preserve"> Multi Academy Tr</w:t>
            </w:r>
            <w:r w:rsidR="00C10FC1">
              <w:rPr>
                <w:rFonts w:ascii="Arial" w:eastAsia="Times New Roman" w:hAnsi="Arial" w:cs="Arial"/>
                <w:szCs w:val="24"/>
                <w:lang w:eastAsia="en-GB"/>
              </w:rPr>
              <w:t>ust.  Inconsistent staffing and insufficient leadership have resulted in</w:t>
            </w:r>
            <w:r w:rsidR="00AF6524">
              <w:rPr>
                <w:rFonts w:ascii="Arial" w:eastAsia="Times New Roman" w:hAnsi="Arial" w:cs="Arial"/>
                <w:szCs w:val="24"/>
                <w:lang w:eastAsia="en-GB"/>
              </w:rPr>
              <w:t xml:space="preserve"> all (including</w:t>
            </w:r>
            <w:r w:rsidR="00C10FC1">
              <w:rPr>
                <w:rFonts w:ascii="Arial" w:eastAsia="Times New Roman" w:hAnsi="Arial" w:cs="Arial"/>
                <w:szCs w:val="24"/>
                <w:lang w:eastAsia="en-GB"/>
              </w:rPr>
              <w:t xml:space="preserve"> </w:t>
            </w:r>
            <w:r w:rsidR="00AF6524">
              <w:rPr>
                <w:rFonts w:ascii="Arial" w:eastAsia="Times New Roman" w:hAnsi="Arial" w:cs="Arial"/>
                <w:szCs w:val="24"/>
                <w:lang w:eastAsia="en-GB"/>
              </w:rPr>
              <w:t xml:space="preserve">PP) </w:t>
            </w:r>
            <w:r w:rsidR="00C10FC1">
              <w:rPr>
                <w:rFonts w:ascii="Arial" w:eastAsia="Times New Roman" w:hAnsi="Arial" w:cs="Arial"/>
                <w:szCs w:val="24"/>
                <w:lang w:eastAsia="en-GB"/>
              </w:rPr>
              <w:t>students’ educational experience</w:t>
            </w:r>
            <w:r w:rsidR="00AF6524">
              <w:rPr>
                <w:rFonts w:ascii="Arial" w:eastAsia="Times New Roman" w:hAnsi="Arial" w:cs="Arial"/>
                <w:szCs w:val="24"/>
                <w:lang w:eastAsia="en-GB"/>
              </w:rPr>
              <w:t>s</w:t>
            </w:r>
            <w:r w:rsidR="00C10FC1">
              <w:rPr>
                <w:rFonts w:ascii="Arial" w:eastAsia="Times New Roman" w:hAnsi="Arial" w:cs="Arial"/>
                <w:szCs w:val="24"/>
                <w:lang w:eastAsia="en-GB"/>
              </w:rPr>
              <w:t xml:space="preserve"> being inadequate.</w:t>
            </w:r>
            <w:r>
              <w:rPr>
                <w:rFonts w:ascii="Arial" w:eastAsia="Times New Roman" w:hAnsi="Arial" w:cs="Arial"/>
                <w:szCs w:val="24"/>
                <w:lang w:eastAsia="en-GB"/>
              </w:rPr>
              <w:t xml:space="preserve"> </w:t>
            </w:r>
            <w:r w:rsidR="00C003BE">
              <w:rPr>
                <w:rFonts w:ascii="Arial" w:eastAsia="Times New Roman" w:hAnsi="Arial" w:cs="Arial"/>
                <w:szCs w:val="24"/>
                <w:lang w:eastAsia="en-GB"/>
              </w:rPr>
              <w:t>It will take time and sustained hard work to gain lost ground.</w:t>
            </w:r>
          </w:p>
        </w:tc>
      </w:tr>
      <w:tr w:rsidR="000A096A" w14:paraId="52E853C2" w14:textId="77777777" w:rsidTr="007C4D9B">
        <w:tc>
          <w:tcPr>
            <w:tcW w:w="959" w:type="dxa"/>
            <w:gridSpan w:val="2"/>
            <w:shd w:val="clear" w:color="auto" w:fill="FFFFFF" w:themeFill="background1"/>
            <w:tcMar>
              <w:top w:w="57" w:type="dxa"/>
              <w:bottom w:w="57" w:type="dxa"/>
            </w:tcMar>
          </w:tcPr>
          <w:p w14:paraId="62CEAB0A" w14:textId="77777777" w:rsidR="000A096A" w:rsidRPr="006E06E8" w:rsidRDefault="000A096A" w:rsidP="000A096A">
            <w:pPr>
              <w:numPr>
                <w:ilvl w:val="0"/>
                <w:numId w:val="7"/>
              </w:numPr>
              <w:tabs>
                <w:tab w:val="left" w:pos="75"/>
              </w:tabs>
              <w:spacing w:after="0" w:line="240" w:lineRule="auto"/>
              <w:ind w:left="426"/>
              <w:rPr>
                <w:rFonts w:ascii="Arial" w:eastAsia="Times New Roman" w:hAnsi="Arial" w:cs="Arial"/>
                <w:b/>
                <w:color w:val="0D0D0D"/>
                <w:szCs w:val="24"/>
                <w:lang w:eastAsia="en-GB"/>
              </w:rPr>
            </w:pPr>
          </w:p>
        </w:tc>
        <w:tc>
          <w:tcPr>
            <w:tcW w:w="14771" w:type="dxa"/>
            <w:gridSpan w:val="3"/>
            <w:shd w:val="clear" w:color="auto" w:fill="FFFFFF" w:themeFill="background1"/>
          </w:tcPr>
          <w:p w14:paraId="2D8498D8" w14:textId="2849ADEA" w:rsidR="000A096A" w:rsidRPr="00480EB0" w:rsidRDefault="000A096A" w:rsidP="000A096A">
            <w:pPr>
              <w:spacing w:after="0" w:line="240" w:lineRule="auto"/>
              <w:rPr>
                <w:rFonts w:ascii="Arial" w:eastAsia="Times New Roman" w:hAnsi="Arial" w:cs="Arial"/>
                <w:color w:val="0D0D0D"/>
                <w:szCs w:val="24"/>
                <w:highlight w:val="yellow"/>
                <w:lang w:eastAsia="en-GB"/>
              </w:rPr>
            </w:pPr>
            <w:r>
              <w:rPr>
                <w:rFonts w:ascii="Arial" w:hAnsi="Arial" w:cs="Arial"/>
                <w:szCs w:val="24"/>
              </w:rPr>
              <w:t>Students arrive at Trinity Academy Bradford with reading ages lower than age related expectations.</w:t>
            </w:r>
            <w:r w:rsidR="00BC15C3">
              <w:rPr>
                <w:rFonts w:ascii="Arial" w:hAnsi="Arial" w:cs="Arial"/>
                <w:szCs w:val="24"/>
              </w:rPr>
              <w:t xml:space="preserve">  All</w:t>
            </w:r>
            <w:r w:rsidR="002E3D89">
              <w:rPr>
                <w:rFonts w:ascii="Arial" w:hAnsi="Arial" w:cs="Arial"/>
                <w:szCs w:val="24"/>
              </w:rPr>
              <w:t xml:space="preserve"> current 8 and </w:t>
            </w:r>
            <w:r w:rsidR="00BC15C3">
              <w:rPr>
                <w:rFonts w:ascii="Arial" w:hAnsi="Arial" w:cs="Arial"/>
                <w:szCs w:val="24"/>
              </w:rPr>
              <w:t>9 students were accelerated reader tested in July 202</w:t>
            </w:r>
            <w:r w:rsidR="002E3D89">
              <w:rPr>
                <w:rFonts w:ascii="Arial" w:hAnsi="Arial" w:cs="Arial"/>
                <w:szCs w:val="24"/>
              </w:rPr>
              <w:t>1.</w:t>
            </w:r>
            <w:r w:rsidR="00BC15C3">
              <w:rPr>
                <w:rFonts w:ascii="Arial" w:hAnsi="Arial" w:cs="Arial"/>
                <w:szCs w:val="24"/>
              </w:rPr>
              <w:t xml:space="preserve"> </w:t>
            </w:r>
            <w:r>
              <w:rPr>
                <w:rFonts w:ascii="Arial" w:hAnsi="Arial" w:cs="Arial"/>
                <w:szCs w:val="24"/>
              </w:rPr>
              <w:t xml:space="preserve"> </w:t>
            </w:r>
            <w:r w:rsidR="001B06A3">
              <w:rPr>
                <w:rFonts w:ascii="Arial" w:hAnsi="Arial" w:cs="Arial"/>
                <w:szCs w:val="24"/>
              </w:rPr>
              <w:t>Testing</w:t>
            </w:r>
            <w:r w:rsidR="007D3CF0">
              <w:rPr>
                <w:rFonts w:ascii="Arial" w:hAnsi="Arial" w:cs="Arial"/>
                <w:szCs w:val="24"/>
              </w:rPr>
              <w:t xml:space="preserve"> is</w:t>
            </w:r>
            <w:r w:rsidR="001B06A3">
              <w:rPr>
                <w:rFonts w:ascii="Arial" w:hAnsi="Arial" w:cs="Arial"/>
                <w:szCs w:val="24"/>
              </w:rPr>
              <w:t xml:space="preserve"> taking</w:t>
            </w:r>
            <w:r w:rsidR="00BC15C3">
              <w:rPr>
                <w:rFonts w:ascii="Arial" w:hAnsi="Arial" w:cs="Arial"/>
                <w:szCs w:val="24"/>
              </w:rPr>
              <w:t xml:space="preserve"> </w:t>
            </w:r>
            <w:r w:rsidR="007D3CF0">
              <w:rPr>
                <w:rFonts w:ascii="Arial" w:hAnsi="Arial" w:cs="Arial"/>
                <w:szCs w:val="24"/>
              </w:rPr>
              <w:t>for the new year 7 cohort in</w:t>
            </w:r>
            <w:r w:rsidR="001B06A3">
              <w:rPr>
                <w:rFonts w:ascii="Arial" w:hAnsi="Arial" w:cs="Arial"/>
                <w:szCs w:val="24"/>
              </w:rPr>
              <w:t xml:space="preserve"> Sept 21.</w:t>
            </w:r>
          </w:p>
        </w:tc>
      </w:tr>
      <w:tr w:rsidR="000A096A" w14:paraId="68FEC7E3" w14:textId="77777777" w:rsidTr="0078355C">
        <w:tc>
          <w:tcPr>
            <w:tcW w:w="959" w:type="dxa"/>
            <w:gridSpan w:val="2"/>
            <w:shd w:val="clear" w:color="auto" w:fill="FFFFFF" w:themeFill="background1"/>
            <w:tcMar>
              <w:top w:w="57" w:type="dxa"/>
              <w:bottom w:w="57" w:type="dxa"/>
            </w:tcMar>
          </w:tcPr>
          <w:p w14:paraId="35E229A5" w14:textId="77777777" w:rsidR="000A096A" w:rsidRPr="006E06E8" w:rsidRDefault="000A096A" w:rsidP="000A096A">
            <w:pPr>
              <w:numPr>
                <w:ilvl w:val="0"/>
                <w:numId w:val="7"/>
              </w:numPr>
              <w:tabs>
                <w:tab w:val="left" w:pos="75"/>
              </w:tabs>
              <w:spacing w:after="0" w:line="240" w:lineRule="auto"/>
              <w:ind w:left="426"/>
              <w:rPr>
                <w:rFonts w:ascii="Arial" w:eastAsia="Times New Roman" w:hAnsi="Arial" w:cs="Arial"/>
                <w:b/>
                <w:color w:val="0D0D0D"/>
                <w:szCs w:val="24"/>
                <w:lang w:eastAsia="en-GB"/>
              </w:rPr>
            </w:pPr>
          </w:p>
        </w:tc>
        <w:tc>
          <w:tcPr>
            <w:tcW w:w="14771" w:type="dxa"/>
            <w:gridSpan w:val="3"/>
            <w:shd w:val="clear" w:color="auto" w:fill="auto"/>
          </w:tcPr>
          <w:p w14:paraId="4064758F" w14:textId="1BCE7A86" w:rsidR="000A096A" w:rsidRPr="0078355C" w:rsidRDefault="00756092" w:rsidP="000A096A">
            <w:pPr>
              <w:spacing w:after="0" w:line="240" w:lineRule="auto"/>
              <w:rPr>
                <w:rFonts w:ascii="Arial" w:eastAsia="Times New Roman" w:hAnsi="Arial" w:cs="Arial"/>
                <w:noProof/>
                <w:szCs w:val="24"/>
                <w:highlight w:val="yellow"/>
                <w:lang w:eastAsia="en-GB"/>
              </w:rPr>
            </w:pPr>
            <w:r w:rsidRPr="003B1555">
              <w:rPr>
                <w:rFonts w:ascii="Arial" w:hAnsi="Arial" w:cs="Arial"/>
                <w:szCs w:val="24"/>
              </w:rPr>
              <w:t>2</w:t>
            </w:r>
            <w:r w:rsidR="00E83614">
              <w:rPr>
                <w:rFonts w:ascii="Arial" w:hAnsi="Arial" w:cs="Arial"/>
                <w:szCs w:val="24"/>
              </w:rPr>
              <w:t>1</w:t>
            </w:r>
            <w:r w:rsidR="000A096A" w:rsidRPr="003B1555">
              <w:rPr>
                <w:rFonts w:ascii="Arial" w:hAnsi="Arial" w:cs="Arial"/>
                <w:szCs w:val="24"/>
              </w:rPr>
              <w:t>%</w:t>
            </w:r>
            <w:r w:rsidR="0033248B">
              <w:rPr>
                <w:rFonts w:ascii="Arial" w:hAnsi="Arial" w:cs="Arial"/>
                <w:szCs w:val="24"/>
              </w:rPr>
              <w:t xml:space="preserve"> (185 students)</w:t>
            </w:r>
            <w:r w:rsidR="000A096A" w:rsidRPr="003B1555">
              <w:rPr>
                <w:rFonts w:ascii="Arial" w:hAnsi="Arial" w:cs="Arial"/>
                <w:szCs w:val="24"/>
              </w:rPr>
              <w:t xml:space="preserve"> of </w:t>
            </w:r>
            <w:r w:rsidR="000A096A" w:rsidRPr="0078355C">
              <w:rPr>
                <w:rFonts w:ascii="Arial" w:hAnsi="Arial" w:cs="Arial"/>
                <w:szCs w:val="24"/>
              </w:rPr>
              <w:t>students in 20</w:t>
            </w:r>
            <w:r w:rsidRPr="0078355C">
              <w:rPr>
                <w:rFonts w:ascii="Arial" w:hAnsi="Arial" w:cs="Arial"/>
                <w:szCs w:val="24"/>
              </w:rPr>
              <w:t>2</w:t>
            </w:r>
            <w:r w:rsidR="00E83614">
              <w:rPr>
                <w:rFonts w:ascii="Arial" w:hAnsi="Arial" w:cs="Arial"/>
                <w:szCs w:val="24"/>
              </w:rPr>
              <w:t>1</w:t>
            </w:r>
            <w:r w:rsidR="000A096A" w:rsidRPr="0078355C">
              <w:rPr>
                <w:rFonts w:ascii="Arial" w:hAnsi="Arial" w:cs="Arial"/>
                <w:szCs w:val="24"/>
              </w:rPr>
              <w:t>-</w:t>
            </w:r>
            <w:r w:rsidRPr="0078355C">
              <w:rPr>
                <w:rFonts w:ascii="Arial" w:hAnsi="Arial" w:cs="Arial"/>
                <w:szCs w:val="24"/>
              </w:rPr>
              <w:t>2</w:t>
            </w:r>
            <w:r w:rsidR="00E83614">
              <w:rPr>
                <w:rFonts w:ascii="Arial" w:hAnsi="Arial" w:cs="Arial"/>
                <w:szCs w:val="24"/>
              </w:rPr>
              <w:t>2</w:t>
            </w:r>
            <w:r w:rsidRPr="0078355C">
              <w:rPr>
                <w:rFonts w:ascii="Arial" w:hAnsi="Arial" w:cs="Arial"/>
                <w:szCs w:val="24"/>
              </w:rPr>
              <w:t xml:space="preserve"> </w:t>
            </w:r>
            <w:r w:rsidR="00E83614">
              <w:rPr>
                <w:rFonts w:ascii="Arial" w:hAnsi="Arial" w:cs="Arial"/>
                <w:szCs w:val="24"/>
              </w:rPr>
              <w:t>are</w:t>
            </w:r>
            <w:r w:rsidR="000A096A" w:rsidRPr="0078355C">
              <w:rPr>
                <w:rFonts w:ascii="Arial" w:hAnsi="Arial" w:cs="Arial"/>
                <w:szCs w:val="24"/>
              </w:rPr>
              <w:t xml:space="preserve"> EAL.  </w:t>
            </w:r>
            <w:r w:rsidR="006674A0" w:rsidRPr="0078355C">
              <w:rPr>
                <w:rFonts w:ascii="Arial" w:hAnsi="Arial" w:cs="Arial"/>
                <w:szCs w:val="24"/>
              </w:rPr>
              <w:t>26 EAL students are accessing a tailored literacy intervention programme due to their weak literacy skills.  These</w:t>
            </w:r>
            <w:r w:rsidR="000A096A" w:rsidRPr="0078355C">
              <w:rPr>
                <w:rFonts w:ascii="Arial" w:hAnsi="Arial" w:cs="Arial"/>
                <w:szCs w:val="24"/>
              </w:rPr>
              <w:t xml:space="preserve"> students are classified as being at stages A and B of the Bell Foundation Scale.  This means that they are new to English or are at the early acquisition stage.  </w:t>
            </w:r>
            <w:r w:rsidR="00145DB1" w:rsidRPr="0078355C">
              <w:rPr>
                <w:rFonts w:ascii="Arial" w:hAnsi="Arial" w:cs="Arial"/>
                <w:szCs w:val="24"/>
              </w:rPr>
              <w:t>This makes communication inside and outside the classroom more challenging.</w:t>
            </w:r>
          </w:p>
        </w:tc>
      </w:tr>
      <w:tr w:rsidR="000A096A" w14:paraId="3EEF351D" w14:textId="77777777" w:rsidTr="007C4D9B">
        <w:tc>
          <w:tcPr>
            <w:tcW w:w="959" w:type="dxa"/>
            <w:gridSpan w:val="2"/>
            <w:shd w:val="clear" w:color="auto" w:fill="FFFFFF" w:themeFill="background1"/>
            <w:tcMar>
              <w:top w:w="57" w:type="dxa"/>
              <w:bottom w:w="57" w:type="dxa"/>
            </w:tcMar>
          </w:tcPr>
          <w:p w14:paraId="1147409C" w14:textId="77777777" w:rsidR="000A096A" w:rsidRPr="006E06E8" w:rsidRDefault="000A096A" w:rsidP="000A096A">
            <w:pPr>
              <w:numPr>
                <w:ilvl w:val="0"/>
                <w:numId w:val="7"/>
              </w:numPr>
              <w:tabs>
                <w:tab w:val="left" w:pos="75"/>
              </w:tabs>
              <w:spacing w:after="0" w:line="240" w:lineRule="auto"/>
              <w:ind w:left="426"/>
              <w:rPr>
                <w:rFonts w:ascii="Arial" w:eastAsia="Times New Roman" w:hAnsi="Arial" w:cs="Arial"/>
                <w:b/>
                <w:szCs w:val="24"/>
                <w:lang w:eastAsia="en-GB"/>
              </w:rPr>
            </w:pPr>
          </w:p>
        </w:tc>
        <w:tc>
          <w:tcPr>
            <w:tcW w:w="14771" w:type="dxa"/>
            <w:gridSpan w:val="3"/>
            <w:shd w:val="clear" w:color="auto" w:fill="FFFFFF" w:themeFill="background1"/>
          </w:tcPr>
          <w:p w14:paraId="75865EC9" w14:textId="77777777" w:rsidR="000A096A" w:rsidRPr="00145DB1" w:rsidRDefault="000A096A" w:rsidP="000A096A">
            <w:pPr>
              <w:spacing w:after="0" w:line="240" w:lineRule="auto"/>
              <w:rPr>
                <w:rFonts w:ascii="Arial" w:eastAsia="Times New Roman" w:hAnsi="Arial" w:cs="Arial"/>
                <w:noProof/>
                <w:color w:val="0D0D0D"/>
                <w:szCs w:val="24"/>
                <w:lang w:eastAsia="en-GB"/>
              </w:rPr>
            </w:pPr>
            <w:r w:rsidRPr="00145DB1">
              <w:rPr>
                <w:rFonts w:ascii="Arial" w:hAnsi="Arial" w:cs="Arial"/>
                <w:szCs w:val="24"/>
              </w:rPr>
              <w:t xml:space="preserve">The behaviour of a minority of pupil premium and non-pupil premium students is a focus for pastoral and academic staff.  Poor behaviour can lead to disengagement and ultimately less successful outcomes at GCSE.   </w:t>
            </w:r>
          </w:p>
        </w:tc>
      </w:tr>
      <w:tr w:rsidR="007760A2" w14:paraId="024A1B27" w14:textId="77777777" w:rsidTr="007C4D9B">
        <w:tc>
          <w:tcPr>
            <w:tcW w:w="959" w:type="dxa"/>
            <w:gridSpan w:val="2"/>
            <w:shd w:val="clear" w:color="auto" w:fill="FFFFFF" w:themeFill="background1"/>
            <w:tcMar>
              <w:top w:w="57" w:type="dxa"/>
              <w:bottom w:w="57" w:type="dxa"/>
            </w:tcMar>
          </w:tcPr>
          <w:p w14:paraId="470D3EAB" w14:textId="77777777" w:rsidR="007760A2" w:rsidRPr="00820D45" w:rsidRDefault="007760A2" w:rsidP="000A096A">
            <w:pPr>
              <w:numPr>
                <w:ilvl w:val="0"/>
                <w:numId w:val="7"/>
              </w:numPr>
              <w:tabs>
                <w:tab w:val="left" w:pos="75"/>
              </w:tabs>
              <w:spacing w:after="0" w:line="240" w:lineRule="auto"/>
              <w:ind w:left="426"/>
              <w:rPr>
                <w:rFonts w:ascii="Arial" w:eastAsia="Times New Roman" w:hAnsi="Arial" w:cs="Arial"/>
                <w:szCs w:val="24"/>
                <w:lang w:eastAsia="en-GB"/>
              </w:rPr>
            </w:pPr>
          </w:p>
        </w:tc>
        <w:tc>
          <w:tcPr>
            <w:tcW w:w="14771" w:type="dxa"/>
            <w:gridSpan w:val="3"/>
            <w:shd w:val="clear" w:color="auto" w:fill="FFFFFF" w:themeFill="background1"/>
          </w:tcPr>
          <w:p w14:paraId="622A0D38" w14:textId="448BA76F" w:rsidR="007760A2" w:rsidRDefault="00B25DA7" w:rsidP="000A096A">
            <w:pPr>
              <w:spacing w:after="0" w:line="240" w:lineRule="auto"/>
              <w:rPr>
                <w:rFonts w:ascii="Arial" w:eastAsia="Times New Roman" w:hAnsi="Arial" w:cs="Arial"/>
                <w:szCs w:val="24"/>
                <w:lang w:eastAsia="en-GB"/>
              </w:rPr>
            </w:pPr>
            <w:r w:rsidRPr="009B4F96">
              <w:rPr>
                <w:rFonts w:ascii="Arial" w:eastAsia="Times New Roman" w:hAnsi="Arial" w:cs="Arial"/>
                <w:szCs w:val="24"/>
                <w:lang w:eastAsia="en-GB"/>
              </w:rPr>
              <w:t xml:space="preserve">PP repeat fixed term exclusions are in the highest 20% of all schools nationally.  </w:t>
            </w:r>
            <w:r w:rsidR="003153AF" w:rsidRPr="009B4F96">
              <w:rPr>
                <w:rFonts w:ascii="Arial" w:eastAsia="Times New Roman" w:hAnsi="Arial" w:cs="Arial"/>
                <w:szCs w:val="24"/>
                <w:lang w:eastAsia="en-GB"/>
              </w:rPr>
              <w:t>68% of PP students have been excluded more than once.</w:t>
            </w:r>
            <w:r w:rsidR="009B4F96">
              <w:rPr>
                <w:rFonts w:ascii="Arial" w:eastAsia="Times New Roman" w:hAnsi="Arial" w:cs="Arial"/>
                <w:szCs w:val="24"/>
                <w:lang w:eastAsia="en-GB"/>
              </w:rPr>
              <w:t xml:space="preserve">  </w:t>
            </w:r>
            <w:r w:rsidR="005625B1" w:rsidRPr="009B4F96">
              <w:rPr>
                <w:rFonts w:ascii="Arial" w:eastAsia="Times New Roman" w:hAnsi="Arial" w:cs="Arial"/>
                <w:szCs w:val="24"/>
                <w:lang w:eastAsia="en-GB"/>
              </w:rPr>
              <w:t xml:space="preserve">The school has struggled to identify the behaviour triggers of these students and this will lead to underachievement and </w:t>
            </w:r>
            <w:r w:rsidR="000B0A4F" w:rsidRPr="009B4F96">
              <w:rPr>
                <w:rFonts w:ascii="Arial" w:eastAsia="Times New Roman" w:hAnsi="Arial" w:cs="Arial"/>
                <w:szCs w:val="24"/>
                <w:lang w:eastAsia="en-GB"/>
              </w:rPr>
              <w:t xml:space="preserve">students lacking life readiness if left </w:t>
            </w:r>
            <w:proofErr w:type="spellStart"/>
            <w:r w:rsidR="000B0A4F" w:rsidRPr="009B4F96">
              <w:rPr>
                <w:rFonts w:ascii="Arial" w:eastAsia="Times New Roman" w:hAnsi="Arial" w:cs="Arial"/>
                <w:szCs w:val="24"/>
                <w:lang w:eastAsia="en-GB"/>
              </w:rPr>
              <w:t>untackled</w:t>
            </w:r>
            <w:proofErr w:type="spellEnd"/>
            <w:r w:rsidR="000B0A4F" w:rsidRPr="009B4F96">
              <w:rPr>
                <w:rFonts w:ascii="Arial" w:eastAsia="Times New Roman" w:hAnsi="Arial" w:cs="Arial"/>
                <w:szCs w:val="24"/>
                <w:lang w:eastAsia="en-GB"/>
              </w:rPr>
              <w:t>.</w:t>
            </w:r>
          </w:p>
        </w:tc>
      </w:tr>
      <w:tr w:rsidR="000A096A" w14:paraId="73D1C244" w14:textId="77777777" w:rsidTr="007C4D9B">
        <w:tc>
          <w:tcPr>
            <w:tcW w:w="959" w:type="dxa"/>
            <w:gridSpan w:val="2"/>
            <w:shd w:val="clear" w:color="auto" w:fill="FFFFFF" w:themeFill="background1"/>
            <w:tcMar>
              <w:top w:w="57" w:type="dxa"/>
              <w:bottom w:w="57" w:type="dxa"/>
            </w:tcMar>
          </w:tcPr>
          <w:p w14:paraId="79D5692E" w14:textId="77777777" w:rsidR="000A096A" w:rsidRPr="00820D45" w:rsidRDefault="000A096A" w:rsidP="000A096A">
            <w:pPr>
              <w:numPr>
                <w:ilvl w:val="0"/>
                <w:numId w:val="7"/>
              </w:numPr>
              <w:tabs>
                <w:tab w:val="left" w:pos="75"/>
              </w:tabs>
              <w:spacing w:after="0" w:line="240" w:lineRule="auto"/>
              <w:ind w:left="426"/>
              <w:rPr>
                <w:rFonts w:ascii="Arial" w:eastAsia="Times New Roman" w:hAnsi="Arial" w:cs="Arial"/>
                <w:szCs w:val="24"/>
                <w:lang w:eastAsia="en-GB"/>
              </w:rPr>
            </w:pPr>
          </w:p>
        </w:tc>
        <w:tc>
          <w:tcPr>
            <w:tcW w:w="14771" w:type="dxa"/>
            <w:gridSpan w:val="3"/>
            <w:shd w:val="clear" w:color="auto" w:fill="FFFFFF" w:themeFill="background1"/>
          </w:tcPr>
          <w:p w14:paraId="0B310D24" w14:textId="3D81FCBD" w:rsidR="000A096A" w:rsidRPr="00820D45" w:rsidRDefault="00145DB1" w:rsidP="000A096A">
            <w:pPr>
              <w:spacing w:after="0" w:line="240" w:lineRule="auto"/>
              <w:rPr>
                <w:rFonts w:ascii="Arial" w:eastAsia="Times New Roman" w:hAnsi="Arial" w:cs="Arial"/>
                <w:szCs w:val="24"/>
                <w:lang w:eastAsia="en-GB"/>
              </w:rPr>
            </w:pPr>
            <w:r>
              <w:rPr>
                <w:rFonts w:ascii="Arial" w:eastAsia="Times New Roman" w:hAnsi="Arial" w:cs="Arial"/>
                <w:szCs w:val="24"/>
                <w:lang w:eastAsia="en-GB"/>
              </w:rPr>
              <w:t>A small cohort of students</w:t>
            </w:r>
            <w:r w:rsidR="000A096A" w:rsidRPr="00145DB1">
              <w:rPr>
                <w:rFonts w:ascii="Arial" w:eastAsia="Times New Roman" w:hAnsi="Arial" w:cs="Arial"/>
                <w:szCs w:val="24"/>
                <w:lang w:eastAsia="en-GB"/>
              </w:rPr>
              <w:t xml:space="preserve"> </w:t>
            </w:r>
            <w:r w:rsidR="00D23D06" w:rsidRPr="00145DB1">
              <w:rPr>
                <w:rFonts w:ascii="Arial" w:eastAsia="Times New Roman" w:hAnsi="Arial" w:cs="Arial"/>
                <w:szCs w:val="24"/>
                <w:lang w:eastAsia="en-GB"/>
              </w:rPr>
              <w:t>is</w:t>
            </w:r>
            <w:r w:rsidR="000A096A" w:rsidRPr="00145DB1">
              <w:rPr>
                <w:rFonts w:ascii="Arial" w:eastAsia="Times New Roman" w:hAnsi="Arial" w:cs="Arial"/>
                <w:szCs w:val="24"/>
                <w:lang w:eastAsia="en-GB"/>
              </w:rPr>
              <w:t xml:space="preserve"> less resilient than we would like them to be.  They may have grown up in a household where academic aspiration is limited and/or they may have a significant number of challenges to face at home which affects their motivation in school and results in difficulty coping with academic challenge.</w:t>
            </w:r>
          </w:p>
        </w:tc>
      </w:tr>
      <w:tr w:rsidR="000A096A" w14:paraId="443D19C0" w14:textId="77777777" w:rsidTr="007C4D9B">
        <w:tc>
          <w:tcPr>
            <w:tcW w:w="959" w:type="dxa"/>
            <w:gridSpan w:val="2"/>
            <w:shd w:val="clear" w:color="auto" w:fill="FFFFFF" w:themeFill="background1"/>
            <w:tcMar>
              <w:top w:w="57" w:type="dxa"/>
              <w:bottom w:w="57" w:type="dxa"/>
            </w:tcMar>
          </w:tcPr>
          <w:p w14:paraId="5116A0A4" w14:textId="77777777" w:rsidR="000A096A" w:rsidRPr="006E06E8" w:rsidRDefault="000A096A" w:rsidP="000A096A">
            <w:pPr>
              <w:numPr>
                <w:ilvl w:val="0"/>
                <w:numId w:val="7"/>
              </w:numPr>
              <w:tabs>
                <w:tab w:val="left" w:pos="75"/>
              </w:tabs>
              <w:spacing w:after="0" w:line="240" w:lineRule="auto"/>
              <w:ind w:left="426"/>
              <w:rPr>
                <w:rFonts w:ascii="Arial" w:eastAsia="Times New Roman" w:hAnsi="Arial" w:cs="Arial"/>
                <w:szCs w:val="24"/>
                <w:lang w:eastAsia="en-GB"/>
              </w:rPr>
            </w:pPr>
          </w:p>
        </w:tc>
        <w:tc>
          <w:tcPr>
            <w:tcW w:w="14771" w:type="dxa"/>
            <w:gridSpan w:val="3"/>
            <w:shd w:val="clear" w:color="auto" w:fill="FFFFFF" w:themeFill="background1"/>
          </w:tcPr>
          <w:p w14:paraId="6C1D89D1" w14:textId="77777777" w:rsidR="000A096A" w:rsidRPr="00820D45" w:rsidRDefault="000A096A" w:rsidP="000A096A">
            <w:pPr>
              <w:spacing w:after="0" w:line="240" w:lineRule="auto"/>
              <w:rPr>
                <w:rFonts w:ascii="Arial" w:eastAsia="Times New Roman" w:hAnsi="Arial" w:cs="Arial"/>
                <w:szCs w:val="24"/>
                <w:lang w:eastAsia="en-GB"/>
              </w:rPr>
            </w:pPr>
            <w:r w:rsidRPr="00145DB1">
              <w:rPr>
                <w:rFonts w:ascii="Arial" w:eastAsia="Times New Roman" w:hAnsi="Arial" w:cs="Arial"/>
                <w:szCs w:val="24"/>
                <w:lang w:eastAsia="en-GB"/>
              </w:rPr>
              <w:t>The recruitment and retention of the very best staff is key to consistent quality first teaching.  A lack of consistency can lead to unsettled students who prefer to be taught by familiar staff who are experts in their craft.</w:t>
            </w:r>
          </w:p>
        </w:tc>
      </w:tr>
      <w:tr w:rsidR="000A096A" w14:paraId="6FB34A21" w14:textId="77777777" w:rsidTr="0065507B">
        <w:trPr>
          <w:trHeight w:val="174"/>
        </w:trPr>
        <w:tc>
          <w:tcPr>
            <w:tcW w:w="15730" w:type="dxa"/>
            <w:gridSpan w:val="5"/>
            <w:shd w:val="clear" w:color="auto" w:fill="CFDCE3"/>
            <w:tcMar>
              <w:top w:w="57" w:type="dxa"/>
              <w:bottom w:w="57" w:type="dxa"/>
            </w:tcMar>
          </w:tcPr>
          <w:p w14:paraId="707265AB" w14:textId="77777777" w:rsidR="000A096A" w:rsidRPr="006E06E8" w:rsidRDefault="000A096A" w:rsidP="000A096A">
            <w:pPr>
              <w:spacing w:after="0" w:line="288" w:lineRule="auto"/>
              <w:rPr>
                <w:rFonts w:ascii="Arial" w:eastAsia="Times New Roman" w:hAnsi="Arial" w:cs="Arial"/>
                <w:b/>
                <w:color w:val="0D0D0D"/>
                <w:szCs w:val="24"/>
                <w:lang w:eastAsia="en-GB"/>
              </w:rPr>
            </w:pPr>
            <w:r w:rsidRPr="006E06E8">
              <w:rPr>
                <w:rFonts w:ascii="Arial" w:eastAsia="Times New Roman" w:hAnsi="Arial" w:cs="Arial"/>
                <w:b/>
                <w:color w:val="0D0D0D"/>
                <w:szCs w:val="24"/>
                <w:lang w:eastAsia="en-GB"/>
              </w:rPr>
              <w:t xml:space="preserve">Additional barriers </w:t>
            </w:r>
            <w:r w:rsidRPr="006E06E8">
              <w:rPr>
                <w:rFonts w:ascii="Arial" w:eastAsia="Times New Roman" w:hAnsi="Arial" w:cs="Arial"/>
                <w:i/>
                <w:color w:val="0D0D0D"/>
                <w:szCs w:val="24"/>
                <w:lang w:eastAsia="en-GB"/>
              </w:rPr>
              <w:t>(including issues which also require action outside school, such as low attendance rates)</w:t>
            </w:r>
          </w:p>
        </w:tc>
      </w:tr>
      <w:tr w:rsidR="00291933" w14:paraId="394AE085" w14:textId="77777777" w:rsidTr="007C4D9B">
        <w:trPr>
          <w:trHeight w:val="70"/>
        </w:trPr>
        <w:tc>
          <w:tcPr>
            <w:tcW w:w="862" w:type="dxa"/>
            <w:shd w:val="clear" w:color="auto" w:fill="FFFFFF" w:themeFill="background1"/>
            <w:tcMar>
              <w:top w:w="57" w:type="dxa"/>
              <w:bottom w:w="57" w:type="dxa"/>
            </w:tcMar>
          </w:tcPr>
          <w:p w14:paraId="4C2FBB50" w14:textId="4607D845" w:rsidR="00291933" w:rsidRDefault="000956F3" w:rsidP="00291933">
            <w:pPr>
              <w:tabs>
                <w:tab w:val="left" w:pos="60"/>
                <w:tab w:val="left" w:pos="426"/>
              </w:tabs>
              <w:spacing w:after="0" w:line="240" w:lineRule="auto"/>
              <w:ind w:left="426" w:hanging="284"/>
              <w:rPr>
                <w:rFonts w:ascii="Arial" w:eastAsia="Times New Roman" w:hAnsi="Arial" w:cs="Arial"/>
                <w:b/>
                <w:color w:val="0D0D0D"/>
                <w:sz w:val="24"/>
                <w:szCs w:val="24"/>
                <w:lang w:eastAsia="en-GB"/>
              </w:rPr>
            </w:pPr>
            <w:r>
              <w:rPr>
                <w:rFonts w:ascii="Arial" w:hAnsi="Arial" w:cs="Arial"/>
                <w:b/>
                <w:sz w:val="24"/>
                <w:szCs w:val="24"/>
              </w:rPr>
              <w:t>H</w:t>
            </w:r>
            <w:r w:rsidR="00291933">
              <w:rPr>
                <w:rFonts w:ascii="Arial" w:hAnsi="Arial" w:cs="Arial"/>
                <w:b/>
                <w:sz w:val="24"/>
                <w:szCs w:val="24"/>
              </w:rPr>
              <w:t>.</w:t>
            </w:r>
          </w:p>
        </w:tc>
        <w:tc>
          <w:tcPr>
            <w:tcW w:w="14868" w:type="dxa"/>
            <w:gridSpan w:val="4"/>
            <w:shd w:val="clear" w:color="auto" w:fill="FFFFFF" w:themeFill="background1"/>
          </w:tcPr>
          <w:p w14:paraId="5E31D87B" w14:textId="456C5E98" w:rsidR="00291933" w:rsidRPr="00A10CE1" w:rsidRDefault="00291933" w:rsidP="00291933">
            <w:pPr>
              <w:spacing w:after="0" w:line="240" w:lineRule="auto"/>
              <w:rPr>
                <w:rFonts w:ascii="Arial" w:eastAsia="Times New Roman" w:hAnsi="Arial" w:cs="Arial"/>
                <w:color w:val="0D0D0D"/>
                <w:szCs w:val="24"/>
                <w:highlight w:val="yellow"/>
                <w:lang w:eastAsia="en-GB"/>
              </w:rPr>
            </w:pPr>
            <w:r>
              <w:rPr>
                <w:rFonts w:ascii="Arial" w:hAnsi="Arial" w:cs="Arial"/>
                <w:szCs w:val="24"/>
              </w:rPr>
              <w:t>(IDSR data) PP absence is in the top 20% of schools nationally.  PP persistent absence is in the top 20% of schools nationally.</w:t>
            </w:r>
          </w:p>
        </w:tc>
      </w:tr>
      <w:tr w:rsidR="00291933" w14:paraId="51C774CC" w14:textId="77777777" w:rsidTr="007C4D9B">
        <w:trPr>
          <w:trHeight w:val="70"/>
        </w:trPr>
        <w:tc>
          <w:tcPr>
            <w:tcW w:w="862" w:type="dxa"/>
            <w:shd w:val="clear" w:color="auto" w:fill="FFFFFF" w:themeFill="background1"/>
            <w:tcMar>
              <w:top w:w="57" w:type="dxa"/>
              <w:bottom w:w="57" w:type="dxa"/>
            </w:tcMar>
          </w:tcPr>
          <w:p w14:paraId="08940F22" w14:textId="236B6B51" w:rsidR="00291933" w:rsidRDefault="000956F3" w:rsidP="00291933">
            <w:pPr>
              <w:tabs>
                <w:tab w:val="left" w:pos="60"/>
                <w:tab w:val="left" w:pos="426"/>
              </w:tabs>
              <w:spacing w:after="0" w:line="240" w:lineRule="auto"/>
              <w:ind w:left="426" w:hanging="284"/>
              <w:rPr>
                <w:rFonts w:ascii="Arial" w:hAnsi="Arial" w:cs="Arial"/>
                <w:b/>
                <w:sz w:val="24"/>
                <w:szCs w:val="24"/>
              </w:rPr>
            </w:pPr>
            <w:r>
              <w:rPr>
                <w:rFonts w:ascii="Arial" w:hAnsi="Arial" w:cs="Arial"/>
                <w:b/>
                <w:sz w:val="24"/>
                <w:szCs w:val="24"/>
              </w:rPr>
              <w:t>I</w:t>
            </w:r>
            <w:r w:rsidR="00291933">
              <w:rPr>
                <w:rFonts w:ascii="Arial" w:hAnsi="Arial" w:cs="Arial"/>
                <w:b/>
                <w:sz w:val="24"/>
                <w:szCs w:val="24"/>
              </w:rPr>
              <w:t>.</w:t>
            </w:r>
          </w:p>
        </w:tc>
        <w:tc>
          <w:tcPr>
            <w:tcW w:w="14868" w:type="dxa"/>
            <w:gridSpan w:val="4"/>
            <w:shd w:val="clear" w:color="auto" w:fill="FFFFFF" w:themeFill="background1"/>
          </w:tcPr>
          <w:p w14:paraId="33154366" w14:textId="4260970F" w:rsidR="00291933" w:rsidRPr="006E06E8" w:rsidRDefault="00291933" w:rsidP="00291933">
            <w:pPr>
              <w:spacing w:after="0" w:line="240" w:lineRule="auto"/>
              <w:rPr>
                <w:rFonts w:ascii="Arial" w:hAnsi="Arial" w:cs="Arial"/>
                <w:szCs w:val="24"/>
                <w:lang w:val="en-US"/>
              </w:rPr>
            </w:pPr>
            <w:r w:rsidRPr="00291933">
              <w:rPr>
                <w:rFonts w:ascii="Arial" w:hAnsi="Arial" w:cs="Arial"/>
                <w:szCs w:val="24"/>
                <w:lang w:val="en-US"/>
              </w:rPr>
              <w:t xml:space="preserve">‘Disadvantaged pupils are twice as likely not to be in education, employment or training and are at a higher risk of poverty as </w:t>
            </w:r>
            <w:proofErr w:type="gramStart"/>
            <w:r w:rsidRPr="00291933">
              <w:rPr>
                <w:rFonts w:ascii="Arial" w:hAnsi="Arial" w:cs="Arial"/>
                <w:szCs w:val="24"/>
                <w:lang w:val="en-US"/>
              </w:rPr>
              <w:t>adults’</w:t>
            </w:r>
            <w:proofErr w:type="gramEnd"/>
            <w:r w:rsidRPr="00291933">
              <w:rPr>
                <w:rFonts w:ascii="Arial" w:hAnsi="Arial" w:cs="Arial"/>
                <w:szCs w:val="24"/>
                <w:lang w:val="en-US"/>
              </w:rPr>
              <w:t xml:space="preserve">. (DfE, 2015).  </w:t>
            </w:r>
            <w:r w:rsidR="00DA6F1A">
              <w:rPr>
                <w:rFonts w:ascii="Arial" w:hAnsi="Arial" w:cs="Arial"/>
                <w:szCs w:val="24"/>
                <w:lang w:val="en-US"/>
              </w:rPr>
              <w:t>Due to 3 years of P8 and A8 outcomes being way below national average</w:t>
            </w:r>
            <w:r w:rsidR="00BA0F95">
              <w:rPr>
                <w:rFonts w:ascii="Arial" w:hAnsi="Arial" w:cs="Arial"/>
                <w:szCs w:val="24"/>
                <w:lang w:val="en-US"/>
              </w:rPr>
              <w:t xml:space="preserve"> (</w:t>
            </w:r>
            <w:r w:rsidR="00213ED6" w:rsidRPr="00213ED6">
              <w:rPr>
                <w:rFonts w:ascii="Arial" w:hAnsi="Arial" w:cs="Arial"/>
                <w:szCs w:val="24"/>
                <w:lang w:val="en-US"/>
              </w:rPr>
              <w:t>see the P8 and A8 figures on page 1</w:t>
            </w:r>
            <w:r w:rsidR="00DA6F1A">
              <w:rPr>
                <w:rFonts w:ascii="Arial" w:hAnsi="Arial" w:cs="Arial"/>
                <w:szCs w:val="24"/>
                <w:lang w:val="en-US"/>
              </w:rPr>
              <w:t>)</w:t>
            </w:r>
            <w:r w:rsidR="00BA0F95">
              <w:rPr>
                <w:rFonts w:ascii="Arial" w:hAnsi="Arial" w:cs="Arial"/>
                <w:szCs w:val="24"/>
                <w:lang w:val="en-US"/>
              </w:rPr>
              <w:t xml:space="preserve">, </w:t>
            </w:r>
            <w:r w:rsidR="00BA0F95" w:rsidRPr="00920ADE">
              <w:rPr>
                <w:rFonts w:ascii="Arial" w:hAnsi="Arial" w:cs="Arial"/>
                <w:szCs w:val="24"/>
                <w:lang w:val="en-US"/>
              </w:rPr>
              <w:t>only 8</w:t>
            </w:r>
            <w:r w:rsidR="002E25C2" w:rsidRPr="00920ADE">
              <w:rPr>
                <w:rFonts w:ascii="Arial" w:hAnsi="Arial" w:cs="Arial"/>
                <w:szCs w:val="24"/>
                <w:lang w:val="en-US"/>
              </w:rPr>
              <w:t>9</w:t>
            </w:r>
            <w:r w:rsidR="00BA0F95" w:rsidRPr="00920ADE">
              <w:rPr>
                <w:rFonts w:ascii="Arial" w:hAnsi="Arial" w:cs="Arial"/>
                <w:szCs w:val="24"/>
                <w:lang w:val="en-US"/>
              </w:rPr>
              <w:t xml:space="preserve">% </w:t>
            </w:r>
            <w:r w:rsidR="00BA0F95">
              <w:rPr>
                <w:rFonts w:ascii="Arial" w:hAnsi="Arial" w:cs="Arial"/>
                <w:szCs w:val="24"/>
                <w:lang w:val="en-US"/>
              </w:rPr>
              <w:t>of</w:t>
            </w:r>
            <w:r w:rsidR="002E25C2">
              <w:rPr>
                <w:rFonts w:ascii="Arial" w:hAnsi="Arial" w:cs="Arial"/>
                <w:szCs w:val="24"/>
                <w:lang w:val="en-US"/>
              </w:rPr>
              <w:t xml:space="preserve"> all</w:t>
            </w:r>
            <w:r w:rsidR="00BA0F95">
              <w:rPr>
                <w:rFonts w:ascii="Arial" w:hAnsi="Arial" w:cs="Arial"/>
                <w:szCs w:val="24"/>
                <w:lang w:val="en-US"/>
              </w:rPr>
              <w:t xml:space="preserve"> students have stayed in education, employment or training after KS4 vs. 96% national average.</w:t>
            </w:r>
            <w:r w:rsidR="002E25C2">
              <w:rPr>
                <w:rFonts w:ascii="Arial" w:hAnsi="Arial" w:cs="Arial"/>
                <w:szCs w:val="24"/>
                <w:lang w:val="en-US"/>
              </w:rPr>
              <w:t xml:space="preserve">  Please note that this figure is taken from 2017/18.</w:t>
            </w:r>
          </w:p>
        </w:tc>
      </w:tr>
      <w:tr w:rsidR="00291933" w14:paraId="19C7375D" w14:textId="77777777" w:rsidTr="007C4D9B">
        <w:trPr>
          <w:trHeight w:val="70"/>
        </w:trPr>
        <w:tc>
          <w:tcPr>
            <w:tcW w:w="862" w:type="dxa"/>
            <w:shd w:val="clear" w:color="auto" w:fill="FFFFFF" w:themeFill="background1"/>
            <w:tcMar>
              <w:top w:w="57" w:type="dxa"/>
              <w:bottom w:w="57" w:type="dxa"/>
            </w:tcMar>
          </w:tcPr>
          <w:p w14:paraId="6BD8A0A8" w14:textId="031826CD" w:rsidR="00291933" w:rsidRPr="006E60E0" w:rsidRDefault="000956F3" w:rsidP="00291933">
            <w:pPr>
              <w:tabs>
                <w:tab w:val="left" w:pos="60"/>
                <w:tab w:val="left" w:pos="426"/>
              </w:tabs>
              <w:spacing w:after="0" w:line="240" w:lineRule="auto"/>
              <w:ind w:left="426" w:hanging="284"/>
              <w:rPr>
                <w:rFonts w:ascii="Arial" w:hAnsi="Arial" w:cs="Arial"/>
                <w:b/>
                <w:color w:val="FFFFFF" w:themeColor="background1"/>
                <w:sz w:val="24"/>
                <w:szCs w:val="24"/>
              </w:rPr>
            </w:pPr>
            <w:r>
              <w:rPr>
                <w:rFonts w:ascii="Arial" w:hAnsi="Arial" w:cs="Arial"/>
                <w:b/>
                <w:sz w:val="24"/>
                <w:szCs w:val="24"/>
              </w:rPr>
              <w:t>J</w:t>
            </w:r>
            <w:r w:rsidR="00291933" w:rsidRPr="006E60E0">
              <w:rPr>
                <w:rFonts w:ascii="Arial" w:hAnsi="Arial" w:cs="Arial"/>
                <w:b/>
                <w:sz w:val="24"/>
                <w:szCs w:val="24"/>
              </w:rPr>
              <w:t>.</w:t>
            </w:r>
          </w:p>
        </w:tc>
        <w:tc>
          <w:tcPr>
            <w:tcW w:w="14868" w:type="dxa"/>
            <w:gridSpan w:val="4"/>
            <w:shd w:val="clear" w:color="auto" w:fill="FFFFFF" w:themeFill="background1"/>
          </w:tcPr>
          <w:p w14:paraId="7098321B" w14:textId="0600073E" w:rsidR="00291933" w:rsidRPr="006E60E0" w:rsidRDefault="006E60E0" w:rsidP="00291933">
            <w:pPr>
              <w:spacing w:after="0" w:line="240" w:lineRule="auto"/>
              <w:rPr>
                <w:rFonts w:ascii="Arial" w:hAnsi="Arial" w:cs="Arial"/>
                <w:szCs w:val="24"/>
                <w:lang w:val="en-US"/>
              </w:rPr>
            </w:pPr>
            <w:r w:rsidRPr="002B23CB">
              <w:rPr>
                <w:rFonts w:ascii="Arial" w:hAnsi="Arial" w:cs="Arial"/>
                <w:szCs w:val="24"/>
                <w:lang w:val="en-US"/>
              </w:rPr>
              <w:t>1</w:t>
            </w:r>
            <w:r w:rsidR="00E22CF2">
              <w:rPr>
                <w:rFonts w:ascii="Arial" w:hAnsi="Arial" w:cs="Arial"/>
                <w:szCs w:val="24"/>
                <w:lang w:val="en-US"/>
              </w:rPr>
              <w:t>7</w:t>
            </w:r>
            <w:r>
              <w:rPr>
                <w:rFonts w:ascii="Arial" w:hAnsi="Arial" w:cs="Arial"/>
                <w:szCs w:val="24"/>
                <w:lang w:val="en-US"/>
              </w:rPr>
              <w:t xml:space="preserve"> students in year 11 2020-21 attended alternative provision.  </w:t>
            </w:r>
            <w:r w:rsidR="00E22CF2" w:rsidRPr="00E22CF2">
              <w:rPr>
                <w:rFonts w:ascii="Arial" w:hAnsi="Arial" w:cs="Arial"/>
                <w:szCs w:val="24"/>
                <w:lang w:val="en-US"/>
              </w:rPr>
              <w:t>8</w:t>
            </w:r>
            <w:r w:rsidRPr="006E60E0">
              <w:rPr>
                <w:rFonts w:ascii="Arial" w:hAnsi="Arial" w:cs="Arial"/>
                <w:color w:val="FF0000"/>
                <w:szCs w:val="24"/>
                <w:lang w:val="en-US"/>
              </w:rPr>
              <w:t xml:space="preserve"> </w:t>
            </w:r>
            <w:r>
              <w:rPr>
                <w:rFonts w:ascii="Arial" w:hAnsi="Arial" w:cs="Arial"/>
                <w:szCs w:val="24"/>
                <w:lang w:val="en-US"/>
              </w:rPr>
              <w:t xml:space="preserve">were PP students.  </w:t>
            </w:r>
            <w:r w:rsidR="00ED5AF9">
              <w:rPr>
                <w:rFonts w:ascii="Arial" w:hAnsi="Arial" w:cs="Arial"/>
                <w:szCs w:val="24"/>
                <w:lang w:val="en-US"/>
              </w:rPr>
              <w:t>Students need to be supported from within school and the MAT and access off site alternative provision only when absolutely necessary.</w:t>
            </w:r>
          </w:p>
        </w:tc>
      </w:tr>
      <w:tr w:rsidR="00291933" w14:paraId="5F8919AB" w14:textId="77777777" w:rsidTr="0065507B">
        <w:tc>
          <w:tcPr>
            <w:tcW w:w="15730" w:type="dxa"/>
            <w:gridSpan w:val="5"/>
            <w:shd w:val="clear" w:color="auto" w:fill="CFDCE3"/>
            <w:tcMar>
              <w:top w:w="57" w:type="dxa"/>
              <w:bottom w:w="57" w:type="dxa"/>
            </w:tcMar>
          </w:tcPr>
          <w:p w14:paraId="2FA1716C" w14:textId="77777777" w:rsidR="00291933" w:rsidRDefault="00291933" w:rsidP="00291933">
            <w:pPr>
              <w:spacing w:after="0" w:line="240"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Aims</w:t>
            </w:r>
          </w:p>
        </w:tc>
      </w:tr>
      <w:tr w:rsidR="00291933" w14:paraId="42B78A45" w14:textId="77777777" w:rsidTr="0065507B">
        <w:trPr>
          <w:trHeight w:val="1068"/>
        </w:trPr>
        <w:tc>
          <w:tcPr>
            <w:tcW w:w="15730" w:type="dxa"/>
            <w:gridSpan w:val="5"/>
            <w:shd w:val="clear" w:color="auto" w:fill="auto"/>
            <w:tcMar>
              <w:top w:w="57" w:type="dxa"/>
              <w:bottom w:w="57" w:type="dxa"/>
            </w:tcMar>
          </w:tcPr>
          <w:p w14:paraId="29AAA25E" w14:textId="77777777" w:rsidR="00291933" w:rsidRPr="007A3E4C" w:rsidRDefault="00291933" w:rsidP="00291933">
            <w:pPr>
              <w:spacing w:after="0" w:line="240" w:lineRule="auto"/>
              <w:rPr>
                <w:rFonts w:ascii="Arial" w:eastAsia="Times New Roman" w:hAnsi="Arial" w:cs="Arial"/>
                <w:b/>
                <w:color w:val="0D0D0D"/>
                <w:lang w:eastAsia="en-GB"/>
              </w:rPr>
            </w:pPr>
            <w:r w:rsidRPr="007A3E4C">
              <w:rPr>
                <w:rFonts w:ascii="Arial" w:eastAsia="Times New Roman" w:hAnsi="Arial" w:cs="Arial"/>
                <w:b/>
                <w:color w:val="0D0D0D"/>
                <w:lang w:eastAsia="en-GB"/>
              </w:rPr>
              <w:t>What is Pupil Premium funding for?</w:t>
            </w:r>
          </w:p>
          <w:p w14:paraId="1223C38C" w14:textId="77777777" w:rsidR="00291933" w:rsidRDefault="00291933" w:rsidP="00291933">
            <w:pPr>
              <w:spacing w:after="0" w:line="240" w:lineRule="auto"/>
              <w:rPr>
                <w:rFonts w:ascii="Arial" w:eastAsia="Times New Roman" w:hAnsi="Arial" w:cs="Arial"/>
                <w:color w:val="0D0D0D"/>
                <w:lang w:eastAsia="en-GB"/>
              </w:rPr>
            </w:pPr>
            <w:r>
              <w:rPr>
                <w:rFonts w:ascii="Arial" w:eastAsia="Times New Roman" w:hAnsi="Arial" w:cs="Arial"/>
                <w:color w:val="0D0D0D"/>
                <w:lang w:eastAsia="en-GB"/>
              </w:rPr>
              <w:t xml:space="preserve">The Pupil Premium funding we receive is for raising the attainment of pupil premium students. </w:t>
            </w:r>
          </w:p>
          <w:p w14:paraId="01118BB5" w14:textId="77777777" w:rsidR="00291933" w:rsidRDefault="00291933" w:rsidP="00291933">
            <w:pPr>
              <w:spacing w:after="0" w:line="240" w:lineRule="auto"/>
              <w:rPr>
                <w:rFonts w:ascii="Arial" w:eastAsia="Times New Roman" w:hAnsi="Arial" w:cs="Arial"/>
                <w:color w:val="0D0D0D"/>
                <w:lang w:eastAsia="en-GB"/>
              </w:rPr>
            </w:pPr>
          </w:p>
          <w:p w14:paraId="19295AED" w14:textId="77777777" w:rsidR="00291933" w:rsidRPr="007A3E4C" w:rsidRDefault="00291933" w:rsidP="00291933">
            <w:pPr>
              <w:spacing w:after="0" w:line="240" w:lineRule="auto"/>
              <w:rPr>
                <w:rFonts w:ascii="Arial" w:eastAsia="Times New Roman" w:hAnsi="Arial" w:cs="Arial"/>
                <w:b/>
                <w:color w:val="0D0D0D"/>
                <w:lang w:eastAsia="en-GB"/>
              </w:rPr>
            </w:pPr>
            <w:r>
              <w:rPr>
                <w:rFonts w:ascii="Arial" w:eastAsia="Times New Roman" w:hAnsi="Arial" w:cs="Arial"/>
                <w:b/>
                <w:color w:val="0D0D0D"/>
                <w:lang w:eastAsia="en-GB"/>
              </w:rPr>
              <w:t>What is our Academy approach to the use of the Pupil Premium?</w:t>
            </w:r>
          </w:p>
          <w:p w14:paraId="6291E41A" w14:textId="77777777" w:rsidR="00291933" w:rsidRPr="00796EA4" w:rsidRDefault="00291933" w:rsidP="00291933">
            <w:pPr>
              <w:spacing w:after="0" w:line="240" w:lineRule="auto"/>
              <w:rPr>
                <w:rFonts w:ascii="Arial" w:eastAsia="Times New Roman" w:hAnsi="Arial" w:cs="Arial"/>
                <w:color w:val="0D0D0D"/>
                <w:lang w:eastAsia="en-GB"/>
              </w:rPr>
            </w:pPr>
            <w:r w:rsidRPr="00796EA4">
              <w:rPr>
                <w:rFonts w:ascii="Arial" w:eastAsia="Times New Roman" w:hAnsi="Arial" w:cs="Arial"/>
                <w:color w:val="0D0D0D"/>
                <w:lang w:eastAsia="en-GB"/>
              </w:rPr>
              <w:t xml:space="preserve">No one intervention provides a complete solution to the complex educational issues in any school and therefore, we believe that a multi-faceted approach offers the best opportunity for our students to improve.  </w:t>
            </w:r>
          </w:p>
          <w:p w14:paraId="11E8B305" w14:textId="77777777" w:rsidR="00291933" w:rsidRPr="00796EA4" w:rsidRDefault="00291933" w:rsidP="00291933">
            <w:pPr>
              <w:spacing w:after="0" w:line="240" w:lineRule="auto"/>
              <w:rPr>
                <w:rFonts w:ascii="Arial" w:eastAsia="Times New Roman" w:hAnsi="Arial" w:cs="Arial"/>
                <w:color w:val="0D0D0D"/>
                <w:lang w:eastAsia="en-GB"/>
              </w:rPr>
            </w:pPr>
          </w:p>
          <w:p w14:paraId="27288276" w14:textId="77777777" w:rsidR="00291933" w:rsidRDefault="00291933" w:rsidP="00291933">
            <w:pPr>
              <w:spacing w:after="0" w:line="240" w:lineRule="auto"/>
              <w:rPr>
                <w:rFonts w:ascii="Arial" w:eastAsia="Times New Roman" w:hAnsi="Arial" w:cs="Arial"/>
                <w:color w:val="0D0D0D"/>
                <w:lang w:eastAsia="en-GB"/>
              </w:rPr>
            </w:pPr>
            <w:r w:rsidRPr="00796EA4">
              <w:rPr>
                <w:rFonts w:ascii="Arial" w:eastAsia="Times New Roman" w:hAnsi="Arial" w:cs="Arial"/>
                <w:color w:val="0D0D0D"/>
                <w:lang w:eastAsia="en-GB"/>
              </w:rPr>
              <w:t>The Ofsted report entitled ‘The pupil premium: what Ofsted looks at’, states that ‘successful schools do not treat pupils eligible for the pupil premium as one homogeneous group’.  Each of our pupil premium students faces varying degrees of academic and pastoral challenge.  Our aim is to understand these potential barriers to learning and to enable students from less advantaged backgrounds to achieve as well as all students, by benefitting from:</w:t>
            </w:r>
          </w:p>
          <w:p w14:paraId="5821B2D2" w14:textId="77777777" w:rsidR="00291933" w:rsidRPr="00796EA4" w:rsidRDefault="00291933" w:rsidP="00291933">
            <w:pPr>
              <w:spacing w:after="0" w:line="240" w:lineRule="auto"/>
              <w:rPr>
                <w:rFonts w:ascii="Arial" w:eastAsia="Times New Roman" w:hAnsi="Arial" w:cs="Arial"/>
                <w:color w:val="0D0D0D"/>
                <w:lang w:eastAsia="en-GB"/>
              </w:rPr>
            </w:pPr>
          </w:p>
          <w:p w14:paraId="1FD606D8" w14:textId="77777777" w:rsidR="00291933" w:rsidRPr="00796EA4" w:rsidRDefault="00291933" w:rsidP="00291933">
            <w:pPr>
              <w:spacing w:after="0" w:line="240" w:lineRule="auto"/>
              <w:rPr>
                <w:rFonts w:ascii="Arial" w:eastAsia="Times New Roman" w:hAnsi="Arial" w:cs="Arial"/>
                <w:color w:val="0D0D0D"/>
                <w:lang w:eastAsia="en-GB"/>
              </w:rPr>
            </w:pPr>
            <w:r w:rsidRPr="00796EA4">
              <w:rPr>
                <w:rFonts w:ascii="Arial" w:eastAsia="Times New Roman" w:hAnsi="Arial" w:cs="Arial"/>
                <w:color w:val="0D0D0D"/>
                <w:lang w:eastAsia="en-GB"/>
              </w:rPr>
              <w:t>• a broad and rich curriculum that develops personal and social skills, confidence in learning and cultural capital,</w:t>
            </w:r>
          </w:p>
          <w:p w14:paraId="70D15D2A" w14:textId="77777777" w:rsidR="00291933" w:rsidRPr="00796EA4" w:rsidRDefault="00291933" w:rsidP="00291933">
            <w:pPr>
              <w:spacing w:after="0" w:line="240" w:lineRule="auto"/>
              <w:rPr>
                <w:rFonts w:ascii="Arial" w:eastAsia="Times New Roman" w:hAnsi="Arial" w:cs="Arial"/>
                <w:color w:val="0D0D0D"/>
                <w:lang w:eastAsia="en-GB"/>
              </w:rPr>
            </w:pPr>
            <w:r w:rsidRPr="00796EA4">
              <w:rPr>
                <w:rFonts w:ascii="Arial" w:eastAsia="Times New Roman" w:hAnsi="Arial" w:cs="Arial"/>
                <w:color w:val="0D0D0D"/>
                <w:lang w:eastAsia="en-GB"/>
              </w:rPr>
              <w:lastRenderedPageBreak/>
              <w:t>• pedagogy that effectively promotes motivation, high aspiration and accelerated learning for all,</w:t>
            </w:r>
          </w:p>
          <w:p w14:paraId="2AF00627" w14:textId="77777777" w:rsidR="00291933" w:rsidRPr="00796EA4" w:rsidRDefault="00291933" w:rsidP="00291933">
            <w:pPr>
              <w:spacing w:after="0" w:line="240" w:lineRule="auto"/>
              <w:rPr>
                <w:rFonts w:ascii="Arial" w:eastAsia="Times New Roman" w:hAnsi="Arial" w:cs="Arial"/>
                <w:color w:val="0D0D0D"/>
                <w:lang w:eastAsia="en-GB"/>
              </w:rPr>
            </w:pPr>
            <w:r w:rsidRPr="00796EA4">
              <w:rPr>
                <w:rFonts w:ascii="Arial" w:eastAsia="Times New Roman" w:hAnsi="Arial" w:cs="Arial"/>
                <w:color w:val="0D0D0D"/>
                <w:lang w:eastAsia="en-GB"/>
              </w:rPr>
              <w:t>• regular whole school data entry points that allow progress to be tracked over time,</w:t>
            </w:r>
          </w:p>
          <w:p w14:paraId="5528BD3D" w14:textId="77777777" w:rsidR="00291933" w:rsidRPr="00796EA4" w:rsidRDefault="00291933" w:rsidP="00291933">
            <w:pPr>
              <w:spacing w:after="0" w:line="240" w:lineRule="auto"/>
              <w:rPr>
                <w:rFonts w:ascii="Arial" w:eastAsia="Times New Roman" w:hAnsi="Arial" w:cs="Arial"/>
                <w:color w:val="0D0D0D"/>
                <w:lang w:eastAsia="en-GB"/>
              </w:rPr>
            </w:pPr>
            <w:r w:rsidRPr="00796EA4">
              <w:rPr>
                <w:rFonts w:ascii="Arial" w:eastAsia="Times New Roman" w:hAnsi="Arial" w:cs="Arial"/>
                <w:color w:val="0D0D0D"/>
                <w:lang w:eastAsia="en-GB"/>
              </w:rPr>
              <w:t>• a ‘team around the child’ approach to pastoral and academic tracking and care for our pupil premium students which expects high levels of parental engagement which we pursue relentlessly,</w:t>
            </w:r>
          </w:p>
          <w:p w14:paraId="2C2BFB2E" w14:textId="77777777" w:rsidR="00291933" w:rsidRPr="00796EA4" w:rsidRDefault="00291933" w:rsidP="00291933">
            <w:pPr>
              <w:spacing w:after="0" w:line="240" w:lineRule="auto"/>
              <w:rPr>
                <w:rFonts w:ascii="Arial" w:eastAsia="Times New Roman" w:hAnsi="Arial" w:cs="Arial"/>
                <w:color w:val="0D0D0D"/>
                <w:lang w:eastAsia="en-GB"/>
              </w:rPr>
            </w:pPr>
            <w:r w:rsidRPr="00796EA4">
              <w:rPr>
                <w:rFonts w:ascii="Arial" w:eastAsia="Times New Roman" w:hAnsi="Arial" w:cs="Arial"/>
                <w:color w:val="0D0D0D"/>
                <w:lang w:eastAsia="en-GB"/>
              </w:rPr>
              <w:t>• integration and supported involvement in activities with their peers,</w:t>
            </w:r>
          </w:p>
          <w:p w14:paraId="2E4FCD8F" w14:textId="77777777" w:rsidR="00291933" w:rsidRPr="00796EA4" w:rsidRDefault="00291933" w:rsidP="00291933">
            <w:pPr>
              <w:spacing w:after="0" w:line="240" w:lineRule="auto"/>
              <w:rPr>
                <w:rFonts w:ascii="Arial" w:eastAsia="Times New Roman" w:hAnsi="Arial" w:cs="Arial"/>
                <w:color w:val="0D0D0D"/>
                <w:lang w:eastAsia="en-GB"/>
              </w:rPr>
            </w:pPr>
            <w:r w:rsidRPr="00796EA4">
              <w:rPr>
                <w:rFonts w:ascii="Arial" w:eastAsia="Times New Roman" w:hAnsi="Arial" w:cs="Arial"/>
                <w:color w:val="0D0D0D"/>
                <w:lang w:eastAsia="en-GB"/>
              </w:rPr>
              <w:t>• interventions to close the gap in achievement and address barriers to learning and progress,</w:t>
            </w:r>
          </w:p>
          <w:p w14:paraId="7E84903F" w14:textId="77777777" w:rsidR="00291933" w:rsidRDefault="00291933" w:rsidP="00291933">
            <w:pPr>
              <w:spacing w:after="0" w:line="240" w:lineRule="auto"/>
              <w:rPr>
                <w:rFonts w:ascii="Arial" w:eastAsia="Times New Roman" w:hAnsi="Arial" w:cs="Arial"/>
                <w:color w:val="0D0D0D"/>
                <w:lang w:eastAsia="en-GB"/>
              </w:rPr>
            </w:pPr>
            <w:r w:rsidRPr="00796EA4">
              <w:rPr>
                <w:rFonts w:ascii="Arial" w:eastAsia="Times New Roman" w:hAnsi="Arial" w:cs="Arial"/>
                <w:color w:val="0D0D0D"/>
                <w:lang w:eastAsia="en-GB"/>
              </w:rPr>
              <w:t xml:space="preserve">• access to funding for </w:t>
            </w:r>
            <w:proofErr w:type="gramStart"/>
            <w:r w:rsidRPr="00796EA4">
              <w:rPr>
                <w:rFonts w:ascii="Arial" w:eastAsia="Times New Roman" w:hAnsi="Arial" w:cs="Arial"/>
                <w:color w:val="0D0D0D"/>
                <w:lang w:eastAsia="en-GB"/>
              </w:rPr>
              <w:t>those suffering hardship</w:t>
            </w:r>
            <w:proofErr w:type="gramEnd"/>
            <w:r w:rsidRPr="00796EA4">
              <w:rPr>
                <w:rFonts w:ascii="Arial" w:eastAsia="Times New Roman" w:hAnsi="Arial" w:cs="Arial"/>
                <w:color w:val="0D0D0D"/>
                <w:lang w:eastAsia="en-GB"/>
              </w:rPr>
              <w:t xml:space="preserve"> to meet costs for access to enrichment opportunities</w:t>
            </w:r>
          </w:p>
          <w:p w14:paraId="468DA31E" w14:textId="6A4F47DB" w:rsidR="00E41DA0" w:rsidRPr="00796EA4" w:rsidRDefault="00E41DA0" w:rsidP="00291933">
            <w:pPr>
              <w:spacing w:after="0" w:line="240" w:lineRule="auto"/>
              <w:rPr>
                <w:rFonts w:ascii="Arial" w:eastAsia="Times New Roman" w:hAnsi="Arial" w:cs="Arial"/>
                <w:color w:val="0D0D0D"/>
                <w:lang w:eastAsia="en-GB"/>
              </w:rPr>
            </w:pPr>
          </w:p>
        </w:tc>
      </w:tr>
      <w:tr w:rsidR="00291933" w14:paraId="3A01BF40" w14:textId="77777777" w:rsidTr="0065507B">
        <w:trPr>
          <w:trHeight w:val="449"/>
        </w:trPr>
        <w:tc>
          <w:tcPr>
            <w:tcW w:w="15730" w:type="dxa"/>
            <w:gridSpan w:val="5"/>
            <w:shd w:val="clear" w:color="auto" w:fill="DEEAF6" w:themeFill="accent1" w:themeFillTint="33"/>
            <w:tcMar>
              <w:top w:w="57" w:type="dxa"/>
              <w:bottom w:w="57" w:type="dxa"/>
            </w:tcMar>
          </w:tcPr>
          <w:p w14:paraId="164040C7" w14:textId="77777777" w:rsidR="00291933" w:rsidRDefault="00291933" w:rsidP="00291933">
            <w:pPr>
              <w:spacing w:after="0" w:line="240"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Multi-year and in-year strategic plan</w:t>
            </w:r>
          </w:p>
        </w:tc>
      </w:tr>
      <w:tr w:rsidR="00291933" w14:paraId="7927BEF4" w14:textId="77777777" w:rsidTr="0065507B">
        <w:trPr>
          <w:trHeight w:val="449"/>
        </w:trPr>
        <w:tc>
          <w:tcPr>
            <w:tcW w:w="15730" w:type="dxa"/>
            <w:gridSpan w:val="5"/>
            <w:shd w:val="clear" w:color="auto" w:fill="auto"/>
            <w:tcMar>
              <w:top w:w="57" w:type="dxa"/>
              <w:bottom w:w="57" w:type="dxa"/>
            </w:tcMar>
          </w:tcPr>
          <w:p w14:paraId="7012D37D" w14:textId="503B47EC" w:rsidR="00291933" w:rsidRDefault="00291933" w:rsidP="00291933">
            <w:pPr>
              <w:spacing w:after="0" w:line="240" w:lineRule="auto"/>
              <w:rPr>
                <w:rFonts w:ascii="Arial" w:eastAsia="Times New Roman" w:hAnsi="Arial" w:cs="Arial"/>
                <w:color w:val="0D0D0D"/>
                <w:lang w:eastAsia="en-GB"/>
              </w:rPr>
            </w:pPr>
            <w:r w:rsidRPr="00796EA4">
              <w:rPr>
                <w:rFonts w:ascii="Arial" w:eastAsia="Times New Roman" w:hAnsi="Arial" w:cs="Arial"/>
                <w:color w:val="0D0D0D"/>
                <w:lang w:eastAsia="en-GB"/>
              </w:rPr>
              <w:t>From Sep</w:t>
            </w:r>
            <w:r>
              <w:rPr>
                <w:rFonts w:ascii="Arial" w:eastAsia="Times New Roman" w:hAnsi="Arial" w:cs="Arial"/>
                <w:color w:val="0D0D0D"/>
                <w:lang w:eastAsia="en-GB"/>
              </w:rPr>
              <w:t>tember 2019, schools were</w:t>
            </w:r>
            <w:r w:rsidRPr="00796EA4">
              <w:rPr>
                <w:rFonts w:ascii="Arial" w:eastAsia="Times New Roman" w:hAnsi="Arial" w:cs="Arial"/>
                <w:color w:val="0D0D0D"/>
                <w:lang w:eastAsia="en-GB"/>
              </w:rPr>
              <w:t xml:space="preserve"> encouraged to consider a multi-year strategy.  This is not compulsory.</w:t>
            </w:r>
          </w:p>
          <w:p w14:paraId="0D430E57" w14:textId="77777777" w:rsidR="00F843F3" w:rsidRPr="00796EA4" w:rsidRDefault="00F843F3" w:rsidP="00291933">
            <w:pPr>
              <w:spacing w:after="0" w:line="240" w:lineRule="auto"/>
              <w:rPr>
                <w:rFonts w:ascii="Arial" w:eastAsia="Times New Roman" w:hAnsi="Arial" w:cs="Arial"/>
                <w:color w:val="0D0D0D"/>
                <w:lang w:eastAsia="en-GB"/>
              </w:rPr>
            </w:pPr>
          </w:p>
          <w:p w14:paraId="65EF7EFF" w14:textId="3D411F9E" w:rsidR="00000C31" w:rsidRDefault="00291933" w:rsidP="00112D86">
            <w:pPr>
              <w:spacing w:after="0" w:line="240" w:lineRule="auto"/>
              <w:rPr>
                <w:rFonts w:ascii="Arial" w:eastAsia="Times New Roman" w:hAnsi="Arial" w:cs="Arial"/>
                <w:color w:val="0D0D0D"/>
                <w:lang w:eastAsia="en-GB"/>
              </w:rPr>
            </w:pPr>
            <w:r>
              <w:rPr>
                <w:rFonts w:ascii="Arial" w:eastAsia="Times New Roman" w:hAnsi="Arial" w:cs="Arial"/>
                <w:color w:val="0D0D0D"/>
                <w:lang w:eastAsia="en-GB"/>
              </w:rPr>
              <w:t>At Trinity Academy Bradford</w:t>
            </w:r>
            <w:r w:rsidRPr="00796EA4">
              <w:rPr>
                <w:rFonts w:ascii="Arial" w:eastAsia="Times New Roman" w:hAnsi="Arial" w:cs="Arial"/>
                <w:color w:val="0D0D0D"/>
                <w:lang w:eastAsia="en-GB"/>
              </w:rPr>
              <w:t xml:space="preserve">, </w:t>
            </w:r>
            <w:r w:rsidR="00112D86">
              <w:rPr>
                <w:rFonts w:ascii="Arial" w:eastAsia="Times New Roman" w:hAnsi="Arial" w:cs="Arial"/>
                <w:color w:val="0D0D0D"/>
                <w:lang w:eastAsia="en-GB"/>
              </w:rPr>
              <w:t>due to the recent takeover by Trinity MAT, the inadequate Ofsted report in 2019 and insufficient leadership, the strategies in this plan are likely to take more than 1 ac</w:t>
            </w:r>
            <w:r w:rsidR="00A80B5A">
              <w:rPr>
                <w:rFonts w:ascii="Arial" w:eastAsia="Times New Roman" w:hAnsi="Arial" w:cs="Arial"/>
                <w:color w:val="0D0D0D"/>
                <w:lang w:eastAsia="en-GB"/>
              </w:rPr>
              <w:t>ademic year to take full effect however, we will</w:t>
            </w:r>
            <w:r w:rsidR="00927052">
              <w:rPr>
                <w:rFonts w:ascii="Arial" w:eastAsia="Times New Roman" w:hAnsi="Arial" w:cs="Arial"/>
                <w:color w:val="0D0D0D"/>
                <w:lang w:eastAsia="en-GB"/>
              </w:rPr>
              <w:t xml:space="preserve"> review them all termly and at the end of the academic year</w:t>
            </w:r>
            <w:r w:rsidR="00000C31">
              <w:rPr>
                <w:rFonts w:ascii="Arial" w:eastAsia="Times New Roman" w:hAnsi="Arial" w:cs="Arial"/>
                <w:color w:val="0D0D0D"/>
                <w:lang w:eastAsia="en-GB"/>
              </w:rPr>
              <w:t>.</w:t>
            </w:r>
          </w:p>
          <w:p w14:paraId="369FE2FC" w14:textId="77777777" w:rsidR="00000C31" w:rsidRDefault="00000C31" w:rsidP="00112D86">
            <w:pPr>
              <w:spacing w:after="0" w:line="240" w:lineRule="auto"/>
              <w:rPr>
                <w:rFonts w:ascii="Arial" w:eastAsia="Times New Roman" w:hAnsi="Arial" w:cs="Arial"/>
                <w:color w:val="0D0D0D"/>
                <w:lang w:eastAsia="en-GB"/>
              </w:rPr>
            </w:pPr>
          </w:p>
          <w:p w14:paraId="1D484910" w14:textId="7DFF8DCC" w:rsidR="00291933" w:rsidRPr="00796EA4" w:rsidRDefault="00000C31" w:rsidP="00112D86">
            <w:pPr>
              <w:spacing w:after="0" w:line="240" w:lineRule="auto"/>
              <w:rPr>
                <w:rFonts w:ascii="Arial" w:eastAsia="Times New Roman" w:hAnsi="Arial" w:cs="Arial"/>
                <w:color w:val="0D0D0D"/>
                <w:lang w:eastAsia="en-GB"/>
              </w:rPr>
            </w:pPr>
            <w:r w:rsidRPr="00D4606C">
              <w:rPr>
                <w:rFonts w:ascii="Arial" w:eastAsia="Times New Roman" w:hAnsi="Arial" w:cs="Arial"/>
                <w:color w:val="0D0D0D"/>
                <w:lang w:eastAsia="en-GB"/>
              </w:rPr>
              <w:t>In 2021-22, TAB has one</w:t>
            </w:r>
            <w:r w:rsidR="00291933" w:rsidRPr="00D4606C">
              <w:rPr>
                <w:rFonts w:ascii="Arial" w:eastAsia="Times New Roman" w:hAnsi="Arial" w:cs="Arial"/>
                <w:color w:val="0D0D0D"/>
                <w:lang w:eastAsia="en-GB"/>
              </w:rPr>
              <w:t xml:space="preserve"> in year </w:t>
            </w:r>
            <w:r w:rsidRPr="00D4606C">
              <w:rPr>
                <w:rFonts w:ascii="Arial" w:eastAsia="Times New Roman" w:hAnsi="Arial" w:cs="Arial"/>
                <w:color w:val="0D0D0D"/>
                <w:lang w:eastAsia="en-GB"/>
              </w:rPr>
              <w:t xml:space="preserve">target.  </w:t>
            </w:r>
            <w:r>
              <w:rPr>
                <w:rFonts w:ascii="Arial" w:eastAsia="Times New Roman" w:hAnsi="Arial" w:cs="Arial"/>
                <w:color w:val="0D0D0D"/>
                <w:lang w:eastAsia="en-GB"/>
              </w:rPr>
              <w:t>This is</w:t>
            </w:r>
            <w:r w:rsidR="00291933" w:rsidRPr="00DD31CE">
              <w:rPr>
                <w:rFonts w:ascii="Arial" w:eastAsia="Times New Roman" w:hAnsi="Arial" w:cs="Arial"/>
                <w:color w:val="0D0D0D"/>
                <w:lang w:eastAsia="en-GB"/>
              </w:rPr>
              <w:t xml:space="preserve"> to merge successfully with the Trinity MAT adopting their systems and procedures effectively. This will have the single biggest impact on PP progress and outcomes.</w:t>
            </w:r>
          </w:p>
        </w:tc>
      </w:tr>
    </w:tbl>
    <w:p w14:paraId="04D5962C" w14:textId="77777777" w:rsidR="00C32F07" w:rsidRDefault="00C32F07">
      <w:pPr>
        <w:spacing w:after="240" w:line="288" w:lineRule="auto"/>
        <w:rPr>
          <w:rFonts w:ascii="Arial" w:eastAsia="Times New Roman" w:hAnsi="Arial" w:cs="Times New Roman"/>
          <w:color w:val="0D0D0D"/>
          <w:sz w:val="24"/>
          <w:szCs w:val="24"/>
          <w:lang w:eastAsia="en-GB"/>
        </w:rPr>
      </w:pPr>
    </w:p>
    <w:p w14:paraId="10EECF75" w14:textId="77777777" w:rsidR="003844AB" w:rsidRDefault="003844AB">
      <w:pPr>
        <w:spacing w:after="240" w:line="288" w:lineRule="auto"/>
        <w:rPr>
          <w:rFonts w:ascii="Arial" w:eastAsia="Times New Roman" w:hAnsi="Arial" w:cs="Times New Roman"/>
          <w:color w:val="0D0D0D"/>
          <w:sz w:val="24"/>
          <w:szCs w:val="24"/>
          <w:lang w:eastAsia="en-GB"/>
        </w:rPr>
      </w:pPr>
    </w:p>
    <w:p w14:paraId="34997B32" w14:textId="77777777" w:rsidR="003844AB" w:rsidRDefault="003844AB">
      <w:pPr>
        <w:spacing w:after="240" w:line="288" w:lineRule="auto"/>
        <w:rPr>
          <w:rFonts w:ascii="Arial" w:eastAsia="Times New Roman" w:hAnsi="Arial" w:cs="Times New Roman"/>
          <w:color w:val="0D0D0D"/>
          <w:sz w:val="24"/>
          <w:szCs w:val="24"/>
          <w:lang w:eastAsia="en-GB"/>
        </w:rPr>
      </w:pPr>
    </w:p>
    <w:p w14:paraId="7F17EFC6" w14:textId="77777777" w:rsidR="003844AB" w:rsidRDefault="003844AB">
      <w:pPr>
        <w:spacing w:after="240" w:line="288" w:lineRule="auto"/>
        <w:rPr>
          <w:rFonts w:ascii="Arial" w:eastAsia="Times New Roman" w:hAnsi="Arial" w:cs="Times New Roman"/>
          <w:color w:val="0D0D0D"/>
          <w:sz w:val="24"/>
          <w:szCs w:val="24"/>
          <w:lang w:eastAsia="en-GB"/>
        </w:rPr>
      </w:pPr>
    </w:p>
    <w:p w14:paraId="54566B20" w14:textId="77777777" w:rsidR="003844AB" w:rsidRDefault="003844AB">
      <w:pPr>
        <w:spacing w:after="240" w:line="288" w:lineRule="auto"/>
        <w:rPr>
          <w:rFonts w:ascii="Arial" w:eastAsia="Times New Roman" w:hAnsi="Arial" w:cs="Times New Roman"/>
          <w:color w:val="0D0D0D"/>
          <w:sz w:val="24"/>
          <w:szCs w:val="24"/>
          <w:lang w:eastAsia="en-GB"/>
        </w:rPr>
      </w:pPr>
    </w:p>
    <w:p w14:paraId="12588F8E" w14:textId="77777777" w:rsidR="003844AB" w:rsidRDefault="003844AB">
      <w:pPr>
        <w:spacing w:after="240" w:line="288" w:lineRule="auto"/>
        <w:rPr>
          <w:rFonts w:ascii="Arial" w:eastAsia="Times New Roman" w:hAnsi="Arial" w:cs="Times New Roman"/>
          <w:color w:val="0D0D0D"/>
          <w:sz w:val="24"/>
          <w:szCs w:val="24"/>
          <w:lang w:eastAsia="en-GB"/>
        </w:rPr>
      </w:pPr>
    </w:p>
    <w:p w14:paraId="6A8807C3" w14:textId="77777777" w:rsidR="003844AB" w:rsidRDefault="003844AB">
      <w:pPr>
        <w:spacing w:after="240" w:line="288" w:lineRule="auto"/>
        <w:rPr>
          <w:rFonts w:ascii="Arial" w:eastAsia="Times New Roman" w:hAnsi="Arial" w:cs="Times New Roman"/>
          <w:color w:val="0D0D0D"/>
          <w:sz w:val="24"/>
          <w:szCs w:val="24"/>
          <w:lang w:eastAsia="en-GB"/>
        </w:rPr>
      </w:pPr>
    </w:p>
    <w:p w14:paraId="7F9EA11F" w14:textId="77777777" w:rsidR="00C32F07" w:rsidRDefault="00C32F07">
      <w:pPr>
        <w:spacing w:after="240" w:line="288" w:lineRule="auto"/>
        <w:rPr>
          <w:rFonts w:ascii="Arial" w:eastAsia="Times New Roman" w:hAnsi="Arial" w:cs="Times New Roman"/>
          <w:color w:val="0D0D0D"/>
          <w:sz w:val="24"/>
          <w:szCs w:val="24"/>
          <w:lang w:eastAsia="en-GB"/>
        </w:rPr>
      </w:pPr>
    </w:p>
    <w:p w14:paraId="554D9895" w14:textId="1FA43AED" w:rsidR="009F63BC" w:rsidRDefault="009F63BC">
      <w:pPr>
        <w:spacing w:after="240" w:line="288" w:lineRule="auto"/>
        <w:rPr>
          <w:rFonts w:ascii="Arial" w:eastAsia="Times New Roman" w:hAnsi="Arial" w:cs="Times New Roman"/>
          <w:color w:val="0D0D0D"/>
          <w:sz w:val="24"/>
          <w:szCs w:val="24"/>
          <w:lang w:eastAsia="en-GB"/>
        </w:rPr>
      </w:pPr>
    </w:p>
    <w:p w14:paraId="7A756991" w14:textId="77777777" w:rsidR="009F63BC" w:rsidRDefault="009F63BC">
      <w:pPr>
        <w:spacing w:after="240" w:line="288" w:lineRule="auto"/>
        <w:rPr>
          <w:rFonts w:ascii="Arial" w:eastAsia="Times New Roman" w:hAnsi="Arial" w:cs="Times New Roman"/>
          <w:color w:val="0D0D0D"/>
          <w:sz w:val="24"/>
          <w:szCs w:val="24"/>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475"/>
        <w:gridCol w:w="1849"/>
        <w:gridCol w:w="3080"/>
        <w:gridCol w:w="3088"/>
        <w:gridCol w:w="1597"/>
        <w:gridCol w:w="2722"/>
      </w:tblGrid>
      <w:tr w:rsidR="00B84860" w14:paraId="7596A953" w14:textId="77777777">
        <w:tc>
          <w:tcPr>
            <w:tcW w:w="15559" w:type="dxa"/>
            <w:gridSpan w:val="7"/>
            <w:shd w:val="clear" w:color="auto" w:fill="CFDCE3"/>
            <w:tcMar>
              <w:top w:w="57" w:type="dxa"/>
              <w:bottom w:w="57" w:type="dxa"/>
            </w:tcMar>
          </w:tcPr>
          <w:p w14:paraId="7F40D775" w14:textId="0CCEBCF2" w:rsidR="00B84860" w:rsidRDefault="00046852" w:rsidP="009F63BC">
            <w:pPr>
              <w:numPr>
                <w:ilvl w:val="0"/>
                <w:numId w:val="6"/>
              </w:numPr>
              <w:spacing w:after="0" w:line="240" w:lineRule="auto"/>
              <w:ind w:left="426" w:hanging="284"/>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Planned expenditure </w:t>
            </w:r>
          </w:p>
        </w:tc>
      </w:tr>
      <w:tr w:rsidR="00B84860" w14:paraId="101E08FF" w14:textId="77777777" w:rsidTr="00D63E96">
        <w:tc>
          <w:tcPr>
            <w:tcW w:w="3223" w:type="dxa"/>
            <w:gridSpan w:val="2"/>
            <w:shd w:val="clear" w:color="auto" w:fill="auto"/>
            <w:tcMar>
              <w:top w:w="57" w:type="dxa"/>
              <w:bottom w:w="57" w:type="dxa"/>
            </w:tcMar>
          </w:tcPr>
          <w:p w14:paraId="2FEABEE1" w14:textId="77777777" w:rsidR="00B84860" w:rsidRDefault="00046852">
            <w:pPr>
              <w:spacing w:after="0" w:line="240" w:lineRule="auto"/>
              <w:ind w:hanging="357"/>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    Academic year</w:t>
            </w:r>
          </w:p>
        </w:tc>
        <w:tc>
          <w:tcPr>
            <w:tcW w:w="12336" w:type="dxa"/>
            <w:gridSpan w:val="5"/>
            <w:shd w:val="clear" w:color="auto" w:fill="auto"/>
          </w:tcPr>
          <w:p w14:paraId="5BA97C9A" w14:textId="275A54ED" w:rsidR="00B84860" w:rsidRDefault="00E038F1">
            <w:pPr>
              <w:spacing w:after="0" w:line="240"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2021-2022</w:t>
            </w:r>
          </w:p>
        </w:tc>
      </w:tr>
      <w:tr w:rsidR="00B84860" w14:paraId="5A94087E" w14:textId="77777777">
        <w:tc>
          <w:tcPr>
            <w:tcW w:w="15559" w:type="dxa"/>
            <w:gridSpan w:val="7"/>
            <w:shd w:val="clear" w:color="auto" w:fill="CFDCE3"/>
            <w:tcMar>
              <w:top w:w="57" w:type="dxa"/>
              <w:bottom w:w="57" w:type="dxa"/>
            </w:tcMar>
          </w:tcPr>
          <w:p w14:paraId="6B4BEB70" w14:textId="77777777" w:rsidR="00B84860" w:rsidRDefault="00046852">
            <w:pPr>
              <w:spacing w:after="0" w:line="240" w:lineRule="auto"/>
              <w:ind w:left="142"/>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B84860" w14:paraId="0F77E2B4" w14:textId="77777777">
        <w:tc>
          <w:tcPr>
            <w:tcW w:w="15559" w:type="dxa"/>
            <w:gridSpan w:val="7"/>
            <w:shd w:val="clear" w:color="auto" w:fill="FFFFFF"/>
            <w:tcMar>
              <w:top w:w="57" w:type="dxa"/>
              <w:bottom w:w="57" w:type="dxa"/>
            </w:tcMar>
          </w:tcPr>
          <w:p w14:paraId="7C16BDAF" w14:textId="77777777" w:rsidR="00B84860" w:rsidRDefault="00046852">
            <w:pPr>
              <w:numPr>
                <w:ilvl w:val="0"/>
                <w:numId w:val="9"/>
              </w:numPr>
              <w:spacing w:after="0" w:line="240" w:lineRule="auto"/>
              <w:ind w:left="426" w:hanging="142"/>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Quality of teaching for all</w:t>
            </w:r>
          </w:p>
        </w:tc>
      </w:tr>
      <w:tr w:rsidR="00B84860" w14:paraId="0B5B041F" w14:textId="77777777" w:rsidTr="00D63E96">
        <w:trPr>
          <w:trHeight w:val="289"/>
        </w:trPr>
        <w:tc>
          <w:tcPr>
            <w:tcW w:w="2748" w:type="dxa"/>
            <w:shd w:val="clear" w:color="auto" w:fill="auto"/>
            <w:tcMar>
              <w:top w:w="57" w:type="dxa"/>
              <w:bottom w:w="57" w:type="dxa"/>
            </w:tcMar>
          </w:tcPr>
          <w:p w14:paraId="0540DE3F" w14:textId="77777777" w:rsidR="00B84860" w:rsidRPr="002F5A81" w:rsidRDefault="00046852">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 xml:space="preserve">Action </w:t>
            </w:r>
          </w:p>
        </w:tc>
        <w:tc>
          <w:tcPr>
            <w:tcW w:w="2324" w:type="dxa"/>
            <w:gridSpan w:val="2"/>
            <w:shd w:val="clear" w:color="auto" w:fill="auto"/>
            <w:tcMar>
              <w:top w:w="57" w:type="dxa"/>
              <w:bottom w:w="57" w:type="dxa"/>
            </w:tcMar>
          </w:tcPr>
          <w:p w14:paraId="249ADBF9" w14:textId="77777777" w:rsidR="00B84860" w:rsidRPr="002F5A81" w:rsidRDefault="00046852">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 xml:space="preserve"> Intended outcome</w:t>
            </w:r>
          </w:p>
        </w:tc>
        <w:tc>
          <w:tcPr>
            <w:tcW w:w="3080" w:type="dxa"/>
            <w:shd w:val="clear" w:color="auto" w:fill="auto"/>
            <w:tcMar>
              <w:top w:w="57" w:type="dxa"/>
              <w:bottom w:w="57" w:type="dxa"/>
            </w:tcMar>
          </w:tcPr>
          <w:p w14:paraId="63F5A510" w14:textId="77777777" w:rsidR="00B84860" w:rsidRPr="002F5A81" w:rsidRDefault="00046852">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What is the evidence and rationale for this choice?</w:t>
            </w:r>
          </w:p>
        </w:tc>
        <w:tc>
          <w:tcPr>
            <w:tcW w:w="3088" w:type="dxa"/>
            <w:shd w:val="clear" w:color="auto" w:fill="auto"/>
            <w:tcMar>
              <w:top w:w="57" w:type="dxa"/>
              <w:bottom w:w="57" w:type="dxa"/>
            </w:tcMar>
          </w:tcPr>
          <w:p w14:paraId="61CA4D33" w14:textId="77777777" w:rsidR="00B84860" w:rsidRPr="002F5A81" w:rsidRDefault="00046852">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How will you ensure it is implemented well?</w:t>
            </w:r>
          </w:p>
        </w:tc>
        <w:tc>
          <w:tcPr>
            <w:tcW w:w="1597" w:type="dxa"/>
            <w:shd w:val="clear" w:color="auto" w:fill="auto"/>
          </w:tcPr>
          <w:p w14:paraId="29007712" w14:textId="77777777" w:rsidR="00B84860" w:rsidRPr="002F5A81" w:rsidRDefault="00046852">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Staff lead</w:t>
            </w:r>
          </w:p>
        </w:tc>
        <w:tc>
          <w:tcPr>
            <w:tcW w:w="2722" w:type="dxa"/>
            <w:shd w:val="clear" w:color="auto" w:fill="auto"/>
          </w:tcPr>
          <w:p w14:paraId="11E4A357" w14:textId="77777777" w:rsidR="00B84860" w:rsidRPr="002F5A81" w:rsidRDefault="00046852">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When will you review implementation?</w:t>
            </w:r>
          </w:p>
        </w:tc>
      </w:tr>
      <w:tr w:rsidR="00B84860" w14:paraId="5529B185" w14:textId="77777777" w:rsidTr="009A6FEC">
        <w:trPr>
          <w:trHeight w:hRule="exact" w:val="6633"/>
        </w:trPr>
        <w:tc>
          <w:tcPr>
            <w:tcW w:w="2748" w:type="dxa"/>
            <w:shd w:val="clear" w:color="auto" w:fill="FFFFFF" w:themeFill="background1"/>
            <w:tcMar>
              <w:top w:w="57" w:type="dxa"/>
              <w:bottom w:w="57" w:type="dxa"/>
            </w:tcMar>
          </w:tcPr>
          <w:p w14:paraId="3DB9BFA0" w14:textId="77777777" w:rsidR="00B84860" w:rsidRDefault="001C1F5B">
            <w:pPr>
              <w:spacing w:after="0"/>
              <w:rPr>
                <w:rFonts w:ascii="Arial" w:hAnsi="Arial" w:cs="Arial"/>
                <w:sz w:val="18"/>
                <w:szCs w:val="18"/>
              </w:rPr>
            </w:pPr>
            <w:r>
              <w:rPr>
                <w:rFonts w:ascii="Arial" w:hAnsi="Arial" w:cs="Arial"/>
                <w:noProof/>
                <w:sz w:val="18"/>
                <w:szCs w:val="18"/>
                <w:lang w:eastAsia="en-GB"/>
              </w:rPr>
              <w:drawing>
                <wp:anchor distT="0" distB="0" distL="114300" distR="114300" simplePos="0" relativeHeight="251668480" behindDoc="0" locked="0" layoutInCell="1" allowOverlap="1" wp14:anchorId="23F00921" wp14:editId="4A9AEFEF">
                  <wp:simplePos x="0" y="0"/>
                  <wp:positionH relativeFrom="column">
                    <wp:posOffset>1673860</wp:posOffset>
                  </wp:positionH>
                  <wp:positionV relativeFrom="paragraph">
                    <wp:posOffset>3810</wp:posOffset>
                  </wp:positionV>
                  <wp:extent cx="1475105" cy="4699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105" cy="469900"/>
                          </a:xfrm>
                          <a:prstGeom prst="rect">
                            <a:avLst/>
                          </a:prstGeom>
                        </pic:spPr>
                      </pic:pic>
                    </a:graphicData>
                  </a:graphic>
                  <wp14:sizeRelH relativeFrom="page">
                    <wp14:pctWidth>0</wp14:pctWidth>
                  </wp14:sizeRelH>
                  <wp14:sizeRelV relativeFrom="page">
                    <wp14:pctHeight>0</wp14:pctHeight>
                  </wp14:sizeRelV>
                </wp:anchor>
              </w:drawing>
            </w:r>
            <w:r w:rsidR="00046852">
              <w:rPr>
                <w:rFonts w:ascii="Arial" w:hAnsi="Arial" w:cs="Arial"/>
                <w:noProof/>
                <w:sz w:val="18"/>
                <w:szCs w:val="18"/>
                <w:lang w:eastAsia="en-GB"/>
              </w:rPr>
              <w:drawing>
                <wp:anchor distT="0" distB="0" distL="114300" distR="114300" simplePos="0" relativeHeight="251667456" behindDoc="0" locked="0" layoutInCell="1" allowOverlap="1" wp14:anchorId="34F37F76" wp14:editId="7C6DB153">
                  <wp:simplePos x="0" y="0"/>
                  <wp:positionH relativeFrom="column">
                    <wp:posOffset>4445</wp:posOffset>
                  </wp:positionH>
                  <wp:positionV relativeFrom="paragraph">
                    <wp:posOffset>-2540</wp:posOffset>
                  </wp:positionV>
                  <wp:extent cx="1598613" cy="4826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796" cy="485976"/>
                          </a:xfrm>
                          <a:prstGeom prst="rect">
                            <a:avLst/>
                          </a:prstGeom>
                        </pic:spPr>
                      </pic:pic>
                    </a:graphicData>
                  </a:graphic>
                  <wp14:sizeRelH relativeFrom="page">
                    <wp14:pctWidth>0</wp14:pctWidth>
                  </wp14:sizeRelH>
                  <wp14:sizeRelV relativeFrom="page">
                    <wp14:pctHeight>0</wp14:pctHeight>
                  </wp14:sizeRelV>
                </wp:anchor>
              </w:drawing>
            </w:r>
          </w:p>
          <w:p w14:paraId="19F936F7" w14:textId="77777777" w:rsidR="00B84860" w:rsidRDefault="00B84860">
            <w:pPr>
              <w:spacing w:after="0"/>
              <w:rPr>
                <w:rFonts w:ascii="Arial" w:hAnsi="Arial" w:cs="Arial"/>
                <w:sz w:val="18"/>
                <w:szCs w:val="18"/>
              </w:rPr>
            </w:pPr>
          </w:p>
          <w:p w14:paraId="08BE7368" w14:textId="77777777" w:rsidR="00B84860" w:rsidRDefault="00B84860">
            <w:pPr>
              <w:spacing w:after="0"/>
              <w:rPr>
                <w:rFonts w:ascii="Arial" w:hAnsi="Arial" w:cs="Arial"/>
                <w:sz w:val="18"/>
                <w:szCs w:val="18"/>
              </w:rPr>
            </w:pPr>
          </w:p>
          <w:p w14:paraId="0D5E0FD0" w14:textId="77777777" w:rsidR="00B84860" w:rsidRDefault="00B84860">
            <w:pPr>
              <w:spacing w:after="0"/>
              <w:rPr>
                <w:rFonts w:ascii="Arial" w:hAnsi="Arial" w:cs="Arial"/>
                <w:sz w:val="18"/>
                <w:szCs w:val="18"/>
              </w:rPr>
            </w:pPr>
          </w:p>
          <w:p w14:paraId="6C91466C" w14:textId="77777777" w:rsidR="00B84860" w:rsidRDefault="00B84860">
            <w:pPr>
              <w:spacing w:after="0"/>
              <w:rPr>
                <w:rFonts w:ascii="Arial" w:hAnsi="Arial" w:cs="Arial"/>
                <w:sz w:val="18"/>
                <w:szCs w:val="18"/>
              </w:rPr>
            </w:pPr>
          </w:p>
          <w:p w14:paraId="1C478F5A" w14:textId="5B752CF3" w:rsidR="00B84860" w:rsidRDefault="005A1F91">
            <w:pPr>
              <w:spacing w:after="0"/>
              <w:rPr>
                <w:rFonts w:ascii="Arial" w:hAnsi="Arial" w:cs="Arial"/>
                <w:b/>
                <w:sz w:val="18"/>
                <w:szCs w:val="18"/>
              </w:rPr>
            </w:pPr>
            <w:r>
              <w:rPr>
                <w:rFonts w:ascii="Arial" w:hAnsi="Arial" w:cs="Arial"/>
                <w:b/>
                <w:sz w:val="18"/>
                <w:szCs w:val="18"/>
              </w:rPr>
              <w:t>QUALITY OF EDUCATION</w:t>
            </w:r>
          </w:p>
          <w:p w14:paraId="00533BC0" w14:textId="77777777" w:rsidR="007250E6" w:rsidRDefault="007250E6">
            <w:pPr>
              <w:widowControl w:val="0"/>
              <w:spacing w:after="0"/>
              <w:rPr>
                <w:rFonts w:ascii="Arial" w:hAnsi="Arial" w:cs="Arial"/>
                <w:sz w:val="18"/>
                <w:szCs w:val="18"/>
              </w:rPr>
            </w:pPr>
          </w:p>
          <w:p w14:paraId="1427F63E" w14:textId="31ECC8DE" w:rsidR="007250E6" w:rsidRDefault="007250E6">
            <w:pPr>
              <w:widowControl w:val="0"/>
              <w:spacing w:after="0"/>
              <w:rPr>
                <w:rFonts w:ascii="Arial" w:eastAsia="Times New Roman" w:hAnsi="Arial" w:cs="Arial"/>
                <w:sz w:val="18"/>
                <w:szCs w:val="18"/>
                <w:lang w:eastAsia="en-GB"/>
              </w:rPr>
            </w:pPr>
            <w:r>
              <w:rPr>
                <w:rFonts w:ascii="Arial" w:eastAsia="Times New Roman" w:hAnsi="Arial" w:cs="Arial"/>
                <w:sz w:val="18"/>
                <w:szCs w:val="18"/>
                <w:lang w:eastAsia="en-GB"/>
              </w:rPr>
              <w:t xml:space="preserve">Collaborative MAT work to share best practice for </w:t>
            </w:r>
            <w:r w:rsidR="00970F92">
              <w:rPr>
                <w:rFonts w:ascii="Arial" w:eastAsia="Times New Roman" w:hAnsi="Arial" w:cs="Arial"/>
                <w:sz w:val="18"/>
                <w:szCs w:val="18"/>
                <w:lang w:eastAsia="en-GB"/>
              </w:rPr>
              <w:t>teaching and learning.</w:t>
            </w:r>
          </w:p>
          <w:p w14:paraId="7315D9DE" w14:textId="147B54FE" w:rsidR="007250E6" w:rsidRDefault="007250E6">
            <w:pPr>
              <w:widowControl w:val="0"/>
              <w:spacing w:after="0"/>
              <w:rPr>
                <w:rFonts w:ascii="Arial" w:hAnsi="Arial" w:cs="Arial"/>
                <w:sz w:val="18"/>
                <w:szCs w:val="18"/>
              </w:rPr>
            </w:pPr>
          </w:p>
          <w:p w14:paraId="2854168E" w14:textId="52B8D1FA" w:rsidR="00B84860" w:rsidRDefault="003D6F7A">
            <w:pPr>
              <w:widowControl w:val="0"/>
              <w:spacing w:after="0"/>
              <w:rPr>
                <w:rFonts w:ascii="Arial" w:hAnsi="Arial" w:cs="Arial"/>
                <w:sz w:val="18"/>
                <w:szCs w:val="18"/>
              </w:rPr>
            </w:pPr>
            <w:r>
              <w:rPr>
                <w:rFonts w:ascii="Arial" w:hAnsi="Arial" w:cs="Arial"/>
                <w:sz w:val="18"/>
                <w:szCs w:val="18"/>
              </w:rPr>
              <w:t xml:space="preserve">Collaborative MAT work to share best practice for CPD.  </w:t>
            </w:r>
          </w:p>
          <w:p w14:paraId="3CF217A2" w14:textId="77777777" w:rsidR="00B84860" w:rsidRDefault="00B84860">
            <w:pPr>
              <w:widowControl w:val="0"/>
              <w:spacing w:after="0"/>
              <w:rPr>
                <w:rFonts w:ascii="Arial" w:hAnsi="Arial" w:cs="Arial"/>
                <w:sz w:val="18"/>
                <w:szCs w:val="18"/>
              </w:rPr>
            </w:pPr>
          </w:p>
          <w:p w14:paraId="2E8177B9" w14:textId="30E5FDC2" w:rsidR="00B84860" w:rsidRDefault="00046852" w:rsidP="007250E6">
            <w:pPr>
              <w:widowControl w:val="0"/>
              <w:spacing w:after="0"/>
              <w:rPr>
                <w:rFonts w:ascii="Arial" w:hAnsi="Arial" w:cs="Arial"/>
                <w:sz w:val="18"/>
                <w:szCs w:val="18"/>
              </w:rPr>
            </w:pPr>
            <w:r>
              <w:rPr>
                <w:rFonts w:ascii="Arial" w:hAnsi="Arial" w:cs="Arial"/>
                <w:sz w:val="18"/>
                <w:szCs w:val="18"/>
              </w:rPr>
              <w:t xml:space="preserve">Rigorous but supportive QA processes </w:t>
            </w:r>
            <w:r w:rsidR="007250E6">
              <w:rPr>
                <w:rFonts w:ascii="Arial" w:hAnsi="Arial" w:cs="Arial"/>
                <w:sz w:val="18"/>
                <w:szCs w:val="18"/>
              </w:rPr>
              <w:t xml:space="preserve">to be </w:t>
            </w:r>
            <w:r>
              <w:rPr>
                <w:rFonts w:ascii="Arial" w:hAnsi="Arial" w:cs="Arial"/>
                <w:sz w:val="18"/>
                <w:szCs w:val="18"/>
              </w:rPr>
              <w:t>in place to monitor and assure quality of education.</w:t>
            </w:r>
          </w:p>
          <w:p w14:paraId="0244B673" w14:textId="211816E2" w:rsidR="005100B8" w:rsidRDefault="005100B8" w:rsidP="007250E6">
            <w:pPr>
              <w:widowControl w:val="0"/>
              <w:spacing w:after="0"/>
              <w:rPr>
                <w:rFonts w:ascii="Arial" w:hAnsi="Arial" w:cs="Arial"/>
                <w:sz w:val="18"/>
                <w:szCs w:val="18"/>
              </w:rPr>
            </w:pPr>
          </w:p>
          <w:p w14:paraId="3432A7AC" w14:textId="01648988" w:rsidR="005100B8" w:rsidRDefault="005100B8" w:rsidP="007250E6">
            <w:pPr>
              <w:widowControl w:val="0"/>
              <w:spacing w:after="0"/>
              <w:rPr>
                <w:rFonts w:ascii="Arial" w:hAnsi="Arial" w:cs="Arial"/>
                <w:sz w:val="18"/>
                <w:szCs w:val="18"/>
              </w:rPr>
            </w:pPr>
            <w:r>
              <w:rPr>
                <w:rFonts w:ascii="Arial" w:hAnsi="Arial" w:cs="Arial"/>
                <w:sz w:val="18"/>
                <w:szCs w:val="18"/>
              </w:rPr>
              <w:t>TAH team of Vice Principals given dedicated time</w:t>
            </w:r>
            <w:r w:rsidR="00E002D5">
              <w:rPr>
                <w:rFonts w:ascii="Arial" w:hAnsi="Arial" w:cs="Arial"/>
                <w:sz w:val="18"/>
                <w:szCs w:val="18"/>
              </w:rPr>
              <w:t xml:space="preserve"> </w:t>
            </w:r>
            <w:r>
              <w:rPr>
                <w:rFonts w:ascii="Arial" w:hAnsi="Arial" w:cs="Arial"/>
                <w:sz w:val="18"/>
                <w:szCs w:val="18"/>
              </w:rPr>
              <w:t>to support with curriculum, teaching and learning</w:t>
            </w:r>
            <w:r w:rsidR="00E002D5">
              <w:rPr>
                <w:rFonts w:ascii="Arial" w:hAnsi="Arial" w:cs="Arial"/>
                <w:sz w:val="18"/>
                <w:szCs w:val="18"/>
              </w:rPr>
              <w:t xml:space="preserve"> and key group support.</w:t>
            </w:r>
          </w:p>
          <w:p w14:paraId="37DAADD4" w14:textId="77777777" w:rsidR="007250E6" w:rsidRDefault="007250E6" w:rsidP="007250E6">
            <w:pPr>
              <w:widowControl w:val="0"/>
              <w:spacing w:after="0"/>
              <w:rPr>
                <w:rFonts w:ascii="Arial" w:hAnsi="Arial" w:cs="Arial"/>
                <w:sz w:val="18"/>
                <w:szCs w:val="18"/>
              </w:rPr>
            </w:pPr>
          </w:p>
          <w:p w14:paraId="5B4B6BA4" w14:textId="77777777" w:rsidR="00B84860" w:rsidRDefault="00B84860">
            <w:pPr>
              <w:spacing w:after="0" w:line="288" w:lineRule="auto"/>
              <w:rPr>
                <w:rFonts w:ascii="Arial" w:eastAsia="Times New Roman" w:hAnsi="Arial" w:cs="Arial"/>
                <w:color w:val="0D0D0D"/>
                <w:sz w:val="18"/>
                <w:szCs w:val="18"/>
                <w:lang w:eastAsia="en-GB"/>
              </w:rPr>
            </w:pPr>
          </w:p>
        </w:tc>
        <w:tc>
          <w:tcPr>
            <w:tcW w:w="2324" w:type="dxa"/>
            <w:gridSpan w:val="2"/>
            <w:shd w:val="clear" w:color="auto" w:fill="FFFFFF" w:themeFill="background1"/>
            <w:tcMar>
              <w:top w:w="57" w:type="dxa"/>
              <w:bottom w:w="57" w:type="dxa"/>
            </w:tcMar>
          </w:tcPr>
          <w:p w14:paraId="776D534F" w14:textId="77777777" w:rsidR="00B84860" w:rsidRDefault="00046852">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14:anchorId="1738A6BB" wp14:editId="00FC6A72">
                      <wp:simplePos x="0" y="0"/>
                      <wp:positionH relativeFrom="column">
                        <wp:posOffset>-32385</wp:posOffset>
                      </wp:positionH>
                      <wp:positionV relativeFrom="paragraph">
                        <wp:posOffset>-8890</wp:posOffset>
                      </wp:positionV>
                      <wp:extent cx="1307804" cy="3467100"/>
                      <wp:effectExtent l="0" t="0" r="26035" b="19050"/>
                      <wp:wrapNone/>
                      <wp:docPr id="5" name="Text Box 5"/>
                      <wp:cNvGraphicFramePr/>
                      <a:graphic xmlns:a="http://schemas.openxmlformats.org/drawingml/2006/main">
                        <a:graphicData uri="http://schemas.microsoft.com/office/word/2010/wordprocessingShape">
                          <wps:wsp>
                            <wps:cNvSpPr txBox="1"/>
                            <wps:spPr>
                              <a:xfrm>
                                <a:off x="0" y="0"/>
                                <a:ext cx="1307804" cy="3467100"/>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38319EC1" w14:textId="77777777" w:rsidR="007669B0" w:rsidRDefault="007669B0">
                                  <w:pPr>
                                    <w:widowControl w:val="0"/>
                                    <w:spacing w:after="0"/>
                                    <w:rPr>
                                      <w:rFonts w:cs="Arial"/>
                                      <w:sz w:val="18"/>
                                      <w:szCs w:val="18"/>
                                    </w:rPr>
                                  </w:pPr>
                                </w:p>
                                <w:p w14:paraId="62A41FD0" w14:textId="77777777" w:rsidR="007669B0" w:rsidRDefault="007669B0">
                                  <w:pPr>
                                    <w:widowControl w:val="0"/>
                                    <w:spacing w:after="0"/>
                                    <w:rPr>
                                      <w:rFonts w:cs="Arial"/>
                                      <w:sz w:val="18"/>
                                      <w:szCs w:val="18"/>
                                    </w:rPr>
                                  </w:pPr>
                                </w:p>
                                <w:p w14:paraId="4D655643" w14:textId="77777777" w:rsidR="007669B0" w:rsidRDefault="007669B0" w:rsidP="00E95736">
                                  <w:pPr>
                                    <w:widowControl w:val="0"/>
                                    <w:shd w:val="clear" w:color="auto" w:fill="FFFFFF" w:themeFill="background1"/>
                                    <w:spacing w:after="0"/>
                                    <w:rPr>
                                      <w:rFonts w:cs="Arial"/>
                                      <w:sz w:val="18"/>
                                      <w:szCs w:val="18"/>
                                    </w:rPr>
                                  </w:pPr>
                                </w:p>
                                <w:p w14:paraId="43AB312A" w14:textId="62FB1693" w:rsidR="007669B0" w:rsidRDefault="007669B0" w:rsidP="00E95736">
                                  <w:pPr>
                                    <w:widowControl w:val="0"/>
                                    <w:shd w:val="clear" w:color="auto" w:fill="FFFFFF" w:themeFill="background1"/>
                                    <w:spacing w:after="0"/>
                                    <w:rPr>
                                      <w:rFonts w:cs="Arial"/>
                                      <w:sz w:val="18"/>
                                      <w:szCs w:val="18"/>
                                    </w:rPr>
                                  </w:pPr>
                                </w:p>
                                <w:p w14:paraId="335F4CF3" w14:textId="5B9F3942" w:rsidR="00C60EB5" w:rsidRDefault="00C60EB5" w:rsidP="00E95736">
                                  <w:pPr>
                                    <w:widowControl w:val="0"/>
                                    <w:shd w:val="clear" w:color="auto" w:fill="FFFFFF" w:themeFill="background1"/>
                                    <w:spacing w:after="0"/>
                                    <w:rPr>
                                      <w:rFonts w:cs="Arial"/>
                                      <w:sz w:val="18"/>
                                      <w:szCs w:val="18"/>
                                    </w:rPr>
                                  </w:pPr>
                                </w:p>
                                <w:p w14:paraId="1989F685" w14:textId="77777777" w:rsidR="007669B0" w:rsidRPr="003C433E" w:rsidRDefault="007669B0" w:rsidP="00E95736">
                                  <w:pPr>
                                    <w:widowControl w:val="0"/>
                                    <w:shd w:val="clear" w:color="auto" w:fill="FFFFFF" w:themeFill="background1"/>
                                    <w:spacing w:after="0"/>
                                    <w:rPr>
                                      <w:rFonts w:ascii="Arial" w:hAnsi="Arial" w:cs="Arial"/>
                                      <w:sz w:val="24"/>
                                      <w:szCs w:val="18"/>
                                    </w:rPr>
                                  </w:pPr>
                                </w:p>
                                <w:p w14:paraId="5CC3131F" w14:textId="2700CCE2" w:rsidR="007669B0" w:rsidRDefault="00DC7AB5" w:rsidP="00E95736">
                                  <w:pPr>
                                    <w:shd w:val="clear" w:color="auto" w:fill="FFFFFF" w:themeFill="background1"/>
                                    <w:spacing w:after="0"/>
                                    <w:rPr>
                                      <w:rFonts w:ascii="Arial" w:hAnsi="Arial" w:cs="Arial"/>
                                      <w:sz w:val="18"/>
                                      <w:szCs w:val="18"/>
                                    </w:rPr>
                                  </w:pPr>
                                  <w:r>
                                    <w:rPr>
                                      <w:rFonts w:ascii="Arial" w:hAnsi="Arial" w:cs="Arial"/>
                                      <w:sz w:val="18"/>
                                      <w:szCs w:val="18"/>
                                    </w:rPr>
                                    <w:t>The attainment 8 score of all students (i</w:t>
                                  </w:r>
                                  <w:r w:rsidR="007669B0">
                                    <w:rPr>
                                      <w:rFonts w:ascii="Arial" w:hAnsi="Arial" w:cs="Arial"/>
                                      <w:sz w:val="18"/>
                                      <w:szCs w:val="18"/>
                                    </w:rPr>
                                    <w:t>nc</w:t>
                                  </w:r>
                                  <w:r>
                                    <w:rPr>
                                      <w:rFonts w:ascii="Arial" w:hAnsi="Arial" w:cs="Arial"/>
                                      <w:sz w:val="18"/>
                                      <w:szCs w:val="18"/>
                                    </w:rPr>
                                    <w:t>l</w:t>
                                  </w:r>
                                  <w:r w:rsidR="007669B0">
                                    <w:rPr>
                                      <w:rFonts w:ascii="Arial" w:hAnsi="Arial" w:cs="Arial"/>
                                      <w:sz w:val="18"/>
                                      <w:szCs w:val="18"/>
                                    </w:rPr>
                                    <w:t>. pupi</w:t>
                                  </w:r>
                                  <w:r w:rsidR="00AE49BC">
                                    <w:rPr>
                                      <w:rFonts w:ascii="Arial" w:hAnsi="Arial" w:cs="Arial"/>
                                      <w:sz w:val="18"/>
                                      <w:szCs w:val="18"/>
                                    </w:rPr>
                                    <w:t xml:space="preserve">l premium students) </w:t>
                                  </w:r>
                                  <w:r>
                                    <w:rPr>
                                      <w:rFonts w:ascii="Arial" w:hAnsi="Arial" w:cs="Arial"/>
                                      <w:sz w:val="18"/>
                                      <w:szCs w:val="18"/>
                                    </w:rPr>
                                    <w:t>increases</w:t>
                                  </w:r>
                                  <w:r w:rsidR="007669B0">
                                    <w:rPr>
                                      <w:rFonts w:ascii="Arial" w:hAnsi="Arial" w:cs="Arial"/>
                                      <w:sz w:val="18"/>
                                      <w:szCs w:val="18"/>
                                    </w:rPr>
                                    <w:t xml:space="preserve"> as they receive quality first teaching every day.  </w:t>
                                  </w:r>
                                </w:p>
                                <w:p w14:paraId="2137C2F6" w14:textId="0D05029A" w:rsidR="00C60EB5" w:rsidRDefault="00C60EB5" w:rsidP="00E95736">
                                  <w:pPr>
                                    <w:shd w:val="clear" w:color="auto" w:fill="FFFFFF" w:themeFill="background1"/>
                                    <w:spacing w:after="0"/>
                                    <w:rPr>
                                      <w:rFonts w:ascii="Arial" w:hAnsi="Arial" w:cs="Arial"/>
                                      <w:sz w:val="18"/>
                                      <w:szCs w:val="18"/>
                                    </w:rPr>
                                  </w:pPr>
                                </w:p>
                                <w:p w14:paraId="14417908" w14:textId="61B39B0E" w:rsidR="00C60EB5" w:rsidRDefault="00C60EB5" w:rsidP="00E95736">
                                  <w:pPr>
                                    <w:shd w:val="clear" w:color="auto" w:fill="FFFFFF" w:themeFill="background1"/>
                                    <w:spacing w:after="0"/>
                                    <w:rPr>
                                      <w:rFonts w:ascii="Arial" w:hAnsi="Arial" w:cs="Arial"/>
                                      <w:sz w:val="18"/>
                                      <w:szCs w:val="18"/>
                                    </w:rPr>
                                  </w:pPr>
                                </w:p>
                                <w:p w14:paraId="425043A6" w14:textId="4BC86B73" w:rsidR="00C60EB5" w:rsidRDefault="00C60EB5" w:rsidP="00E95736">
                                  <w:pPr>
                                    <w:shd w:val="clear" w:color="auto" w:fill="FFFFFF" w:themeFill="background1"/>
                                    <w:spacing w:after="0"/>
                                    <w:rPr>
                                      <w:rFonts w:ascii="Arial" w:hAnsi="Arial" w:cs="Arial"/>
                                      <w:sz w:val="18"/>
                                      <w:szCs w:val="18"/>
                                    </w:rPr>
                                  </w:pPr>
                                  <w:r>
                                    <w:rPr>
                                      <w:rFonts w:ascii="Arial" w:hAnsi="Arial" w:cs="Arial"/>
                                      <w:sz w:val="18"/>
                                      <w:szCs w:val="18"/>
                                    </w:rPr>
                                    <w:t>Teaching staff are supported to be t</w:t>
                                  </w:r>
                                  <w:r w:rsidR="00B139EE">
                                    <w:rPr>
                                      <w:rFonts w:ascii="Arial" w:hAnsi="Arial" w:cs="Arial"/>
                                      <w:sz w:val="18"/>
                                      <w:szCs w:val="18"/>
                                    </w:rPr>
                                    <w:t>he best educators they can be through high quality CPD and supportive QA processes.</w:t>
                                  </w:r>
                                </w:p>
                                <w:p w14:paraId="42C17F0D" w14:textId="77777777" w:rsidR="007669B0" w:rsidRDefault="007669B0" w:rsidP="00E95736">
                                  <w:pPr>
                                    <w:widowControl w:val="0"/>
                                    <w:shd w:val="clear" w:color="auto" w:fill="FFFFFF" w:themeFill="background1"/>
                                    <w:spacing w:after="0"/>
                                    <w:rPr>
                                      <w:rFonts w:cs="Arial"/>
                                      <w:sz w:val="18"/>
                                      <w:szCs w:val="18"/>
                                    </w:rPr>
                                  </w:pPr>
                                </w:p>
                                <w:p w14:paraId="1433FA0E" w14:textId="77777777" w:rsidR="007669B0" w:rsidRDefault="007669B0" w:rsidP="00E95736">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8A6BB" id="_x0000_t202" coordsize="21600,21600" o:spt="202" path="m,l,21600r21600,l21600,xe">
                      <v:stroke joinstyle="miter"/>
                      <v:path gradientshapeok="t" o:connecttype="rect"/>
                    </v:shapetype>
                    <v:shape id="Text Box 5" o:spid="_x0000_s1026" type="#_x0000_t202" style="position:absolute;margin-left:-2.55pt;margin-top:-.7pt;width:103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" fillcolor="white [3212]" strokecolor="white [3212]" strokeweight="1pt">
                      <v:textbox>
                        <w:txbxContent>
                          <w:p w14:paraId="38319EC1" w14:textId="77777777" w:rsidR="007669B0" w:rsidRDefault="007669B0">
                            <w:pPr>
                              <w:widowControl w:val="0"/>
                              <w:spacing w:after="0"/>
                              <w:rPr>
                                <w:rFonts w:cs="Arial"/>
                                <w:sz w:val="18"/>
                                <w:szCs w:val="18"/>
                              </w:rPr>
                            </w:pPr>
                          </w:p>
                          <w:p w14:paraId="62A41FD0" w14:textId="77777777" w:rsidR="007669B0" w:rsidRDefault="007669B0">
                            <w:pPr>
                              <w:widowControl w:val="0"/>
                              <w:spacing w:after="0"/>
                              <w:rPr>
                                <w:rFonts w:cs="Arial"/>
                                <w:sz w:val="18"/>
                                <w:szCs w:val="18"/>
                              </w:rPr>
                            </w:pPr>
                          </w:p>
                          <w:p w14:paraId="4D655643" w14:textId="77777777" w:rsidR="007669B0" w:rsidRDefault="007669B0" w:rsidP="00E95736">
                            <w:pPr>
                              <w:widowControl w:val="0"/>
                              <w:shd w:val="clear" w:color="auto" w:fill="FFFFFF" w:themeFill="background1"/>
                              <w:spacing w:after="0"/>
                              <w:rPr>
                                <w:rFonts w:cs="Arial"/>
                                <w:sz w:val="18"/>
                                <w:szCs w:val="18"/>
                              </w:rPr>
                            </w:pPr>
                          </w:p>
                          <w:p w14:paraId="43AB312A" w14:textId="62FB1693" w:rsidR="007669B0" w:rsidRDefault="007669B0" w:rsidP="00E95736">
                            <w:pPr>
                              <w:widowControl w:val="0"/>
                              <w:shd w:val="clear" w:color="auto" w:fill="FFFFFF" w:themeFill="background1"/>
                              <w:spacing w:after="0"/>
                              <w:rPr>
                                <w:rFonts w:cs="Arial"/>
                                <w:sz w:val="18"/>
                                <w:szCs w:val="18"/>
                              </w:rPr>
                            </w:pPr>
                          </w:p>
                          <w:p w14:paraId="335F4CF3" w14:textId="5B9F3942" w:rsidR="00C60EB5" w:rsidRDefault="00C60EB5" w:rsidP="00E95736">
                            <w:pPr>
                              <w:widowControl w:val="0"/>
                              <w:shd w:val="clear" w:color="auto" w:fill="FFFFFF" w:themeFill="background1"/>
                              <w:spacing w:after="0"/>
                              <w:rPr>
                                <w:rFonts w:cs="Arial"/>
                                <w:sz w:val="18"/>
                                <w:szCs w:val="18"/>
                              </w:rPr>
                            </w:pPr>
                          </w:p>
                          <w:p w14:paraId="1989F685" w14:textId="77777777" w:rsidR="007669B0" w:rsidRPr="003C433E" w:rsidRDefault="007669B0" w:rsidP="00E95736">
                            <w:pPr>
                              <w:widowControl w:val="0"/>
                              <w:shd w:val="clear" w:color="auto" w:fill="FFFFFF" w:themeFill="background1"/>
                              <w:spacing w:after="0"/>
                              <w:rPr>
                                <w:rFonts w:ascii="Arial" w:hAnsi="Arial" w:cs="Arial"/>
                                <w:sz w:val="24"/>
                                <w:szCs w:val="18"/>
                              </w:rPr>
                            </w:pPr>
                          </w:p>
                          <w:p w14:paraId="5CC3131F" w14:textId="2700CCE2" w:rsidR="007669B0" w:rsidRDefault="00DC7AB5" w:rsidP="00E95736">
                            <w:pPr>
                              <w:shd w:val="clear" w:color="auto" w:fill="FFFFFF" w:themeFill="background1"/>
                              <w:spacing w:after="0"/>
                              <w:rPr>
                                <w:rFonts w:ascii="Arial" w:hAnsi="Arial" w:cs="Arial"/>
                                <w:sz w:val="18"/>
                                <w:szCs w:val="18"/>
                              </w:rPr>
                            </w:pPr>
                            <w:r>
                              <w:rPr>
                                <w:rFonts w:ascii="Arial" w:hAnsi="Arial" w:cs="Arial"/>
                                <w:sz w:val="18"/>
                                <w:szCs w:val="18"/>
                              </w:rPr>
                              <w:t>The attainment 8 score of all students (i</w:t>
                            </w:r>
                            <w:r w:rsidR="007669B0">
                              <w:rPr>
                                <w:rFonts w:ascii="Arial" w:hAnsi="Arial" w:cs="Arial"/>
                                <w:sz w:val="18"/>
                                <w:szCs w:val="18"/>
                              </w:rPr>
                              <w:t>nc</w:t>
                            </w:r>
                            <w:r>
                              <w:rPr>
                                <w:rFonts w:ascii="Arial" w:hAnsi="Arial" w:cs="Arial"/>
                                <w:sz w:val="18"/>
                                <w:szCs w:val="18"/>
                              </w:rPr>
                              <w:t>l</w:t>
                            </w:r>
                            <w:r w:rsidR="007669B0">
                              <w:rPr>
                                <w:rFonts w:ascii="Arial" w:hAnsi="Arial" w:cs="Arial"/>
                                <w:sz w:val="18"/>
                                <w:szCs w:val="18"/>
                              </w:rPr>
                              <w:t>. pupi</w:t>
                            </w:r>
                            <w:r w:rsidR="00AE49BC">
                              <w:rPr>
                                <w:rFonts w:ascii="Arial" w:hAnsi="Arial" w:cs="Arial"/>
                                <w:sz w:val="18"/>
                                <w:szCs w:val="18"/>
                              </w:rPr>
                              <w:t xml:space="preserve">l premium students) </w:t>
                            </w:r>
                            <w:r>
                              <w:rPr>
                                <w:rFonts w:ascii="Arial" w:hAnsi="Arial" w:cs="Arial"/>
                                <w:sz w:val="18"/>
                                <w:szCs w:val="18"/>
                              </w:rPr>
                              <w:t>increases</w:t>
                            </w:r>
                            <w:r w:rsidR="007669B0">
                              <w:rPr>
                                <w:rFonts w:ascii="Arial" w:hAnsi="Arial" w:cs="Arial"/>
                                <w:sz w:val="18"/>
                                <w:szCs w:val="18"/>
                              </w:rPr>
                              <w:t xml:space="preserve"> as they receive quality first teaching every day.  </w:t>
                            </w:r>
                          </w:p>
                          <w:p w14:paraId="2137C2F6" w14:textId="0D05029A" w:rsidR="00C60EB5" w:rsidRDefault="00C60EB5" w:rsidP="00E95736">
                            <w:pPr>
                              <w:shd w:val="clear" w:color="auto" w:fill="FFFFFF" w:themeFill="background1"/>
                              <w:spacing w:after="0"/>
                              <w:rPr>
                                <w:rFonts w:ascii="Arial" w:hAnsi="Arial" w:cs="Arial"/>
                                <w:sz w:val="18"/>
                                <w:szCs w:val="18"/>
                              </w:rPr>
                            </w:pPr>
                          </w:p>
                          <w:p w14:paraId="14417908" w14:textId="61B39B0E" w:rsidR="00C60EB5" w:rsidRDefault="00C60EB5" w:rsidP="00E95736">
                            <w:pPr>
                              <w:shd w:val="clear" w:color="auto" w:fill="FFFFFF" w:themeFill="background1"/>
                              <w:spacing w:after="0"/>
                              <w:rPr>
                                <w:rFonts w:ascii="Arial" w:hAnsi="Arial" w:cs="Arial"/>
                                <w:sz w:val="18"/>
                                <w:szCs w:val="18"/>
                              </w:rPr>
                            </w:pPr>
                          </w:p>
                          <w:p w14:paraId="425043A6" w14:textId="4BC86B73" w:rsidR="00C60EB5" w:rsidRDefault="00C60EB5" w:rsidP="00E95736">
                            <w:pPr>
                              <w:shd w:val="clear" w:color="auto" w:fill="FFFFFF" w:themeFill="background1"/>
                              <w:spacing w:after="0"/>
                              <w:rPr>
                                <w:rFonts w:ascii="Arial" w:hAnsi="Arial" w:cs="Arial"/>
                                <w:sz w:val="18"/>
                                <w:szCs w:val="18"/>
                              </w:rPr>
                            </w:pPr>
                            <w:r>
                              <w:rPr>
                                <w:rFonts w:ascii="Arial" w:hAnsi="Arial" w:cs="Arial"/>
                                <w:sz w:val="18"/>
                                <w:szCs w:val="18"/>
                              </w:rPr>
                              <w:t>Teaching staff are supported to be t</w:t>
                            </w:r>
                            <w:r w:rsidR="00B139EE">
                              <w:rPr>
                                <w:rFonts w:ascii="Arial" w:hAnsi="Arial" w:cs="Arial"/>
                                <w:sz w:val="18"/>
                                <w:szCs w:val="18"/>
                              </w:rPr>
                              <w:t>he best educators they can be through high quality CPD and supportive QA processes.</w:t>
                            </w:r>
                          </w:p>
                          <w:p w14:paraId="42C17F0D" w14:textId="77777777" w:rsidR="007669B0" w:rsidRDefault="007669B0" w:rsidP="00E95736">
                            <w:pPr>
                              <w:widowControl w:val="0"/>
                              <w:shd w:val="clear" w:color="auto" w:fill="FFFFFF" w:themeFill="background1"/>
                              <w:spacing w:after="0"/>
                              <w:rPr>
                                <w:rFonts w:cs="Arial"/>
                                <w:sz w:val="18"/>
                                <w:szCs w:val="18"/>
                              </w:rPr>
                            </w:pPr>
                          </w:p>
                          <w:p w14:paraId="1433FA0E" w14:textId="77777777" w:rsidR="007669B0" w:rsidRDefault="007669B0" w:rsidP="00E95736">
                            <w:pPr>
                              <w:shd w:val="clear" w:color="auto" w:fill="FFFFFF" w:themeFill="background1"/>
                            </w:pPr>
                          </w:p>
                        </w:txbxContent>
                      </v:textbox>
                    </v:shape>
                  </w:pict>
                </mc:Fallback>
              </mc:AlternateContent>
            </w:r>
          </w:p>
          <w:p w14:paraId="3821EAA5" w14:textId="77777777" w:rsidR="00B84860" w:rsidRDefault="00B84860">
            <w:pPr>
              <w:rPr>
                <w:rFonts w:ascii="Arial" w:hAnsi="Arial" w:cs="Arial"/>
                <w:sz w:val="18"/>
                <w:szCs w:val="18"/>
              </w:rPr>
            </w:pPr>
          </w:p>
          <w:p w14:paraId="083399FB" w14:textId="77777777" w:rsidR="00B84860" w:rsidRDefault="00B84860">
            <w:pPr>
              <w:rPr>
                <w:rFonts w:ascii="Arial" w:hAnsi="Arial" w:cs="Arial"/>
                <w:sz w:val="18"/>
                <w:szCs w:val="18"/>
              </w:rPr>
            </w:pPr>
          </w:p>
          <w:p w14:paraId="3EA6E416" w14:textId="77777777" w:rsidR="00B84860" w:rsidRDefault="00B84860">
            <w:pPr>
              <w:rPr>
                <w:rFonts w:ascii="Arial" w:hAnsi="Arial" w:cs="Arial"/>
                <w:sz w:val="18"/>
                <w:szCs w:val="18"/>
              </w:rPr>
            </w:pPr>
          </w:p>
          <w:p w14:paraId="2388F8C9" w14:textId="77777777" w:rsidR="00B84860" w:rsidRDefault="00B84860">
            <w:pPr>
              <w:rPr>
                <w:rFonts w:ascii="Arial" w:hAnsi="Arial" w:cs="Arial"/>
                <w:sz w:val="18"/>
                <w:szCs w:val="18"/>
              </w:rPr>
            </w:pPr>
          </w:p>
          <w:p w14:paraId="58BCF3DC" w14:textId="77777777" w:rsidR="00B84860" w:rsidRDefault="00B84860">
            <w:pPr>
              <w:rPr>
                <w:rFonts w:ascii="Arial" w:hAnsi="Arial" w:cs="Arial"/>
                <w:sz w:val="18"/>
                <w:szCs w:val="18"/>
              </w:rPr>
            </w:pPr>
          </w:p>
          <w:p w14:paraId="63E42BA4" w14:textId="77777777" w:rsidR="00B84860" w:rsidRDefault="00B84860">
            <w:pPr>
              <w:rPr>
                <w:rFonts w:ascii="Arial" w:hAnsi="Arial" w:cs="Arial"/>
                <w:sz w:val="18"/>
                <w:szCs w:val="18"/>
              </w:rPr>
            </w:pPr>
          </w:p>
          <w:p w14:paraId="436B21EC" w14:textId="77777777" w:rsidR="00B84860" w:rsidRDefault="00B84860">
            <w:pPr>
              <w:rPr>
                <w:rFonts w:ascii="Arial" w:hAnsi="Arial" w:cs="Arial"/>
                <w:sz w:val="18"/>
                <w:szCs w:val="18"/>
              </w:rPr>
            </w:pPr>
          </w:p>
          <w:p w14:paraId="0001316E" w14:textId="77777777" w:rsidR="00B84860" w:rsidRDefault="00B84860">
            <w:pPr>
              <w:rPr>
                <w:rFonts w:ascii="Arial" w:hAnsi="Arial" w:cs="Arial"/>
                <w:sz w:val="18"/>
                <w:szCs w:val="18"/>
              </w:rPr>
            </w:pPr>
          </w:p>
          <w:p w14:paraId="48D20281" w14:textId="77777777" w:rsidR="00B84860" w:rsidRDefault="00B84860">
            <w:pPr>
              <w:rPr>
                <w:rFonts w:ascii="Arial" w:hAnsi="Arial" w:cs="Arial"/>
                <w:sz w:val="18"/>
                <w:szCs w:val="18"/>
              </w:rPr>
            </w:pPr>
          </w:p>
          <w:p w14:paraId="3BB6FBE3" w14:textId="77777777" w:rsidR="00B84860" w:rsidRDefault="00B84860">
            <w:pPr>
              <w:rPr>
                <w:rFonts w:ascii="Arial" w:hAnsi="Arial" w:cs="Arial"/>
                <w:sz w:val="18"/>
                <w:szCs w:val="18"/>
              </w:rPr>
            </w:pPr>
          </w:p>
          <w:p w14:paraId="75E9FFD0" w14:textId="77777777" w:rsidR="00B84860" w:rsidRDefault="00B84860">
            <w:pPr>
              <w:rPr>
                <w:rFonts w:ascii="Arial" w:hAnsi="Arial" w:cs="Arial"/>
                <w:sz w:val="18"/>
                <w:szCs w:val="18"/>
              </w:rPr>
            </w:pPr>
          </w:p>
          <w:p w14:paraId="2D07D24A" w14:textId="77777777" w:rsidR="00B84860" w:rsidRDefault="00B84860">
            <w:pPr>
              <w:rPr>
                <w:rFonts w:ascii="Arial" w:hAnsi="Arial" w:cs="Arial"/>
                <w:sz w:val="18"/>
                <w:szCs w:val="18"/>
              </w:rPr>
            </w:pPr>
          </w:p>
          <w:p w14:paraId="201B20F3" w14:textId="77777777" w:rsidR="00B84860" w:rsidRDefault="00B84860">
            <w:pPr>
              <w:rPr>
                <w:rFonts w:ascii="Arial" w:hAnsi="Arial" w:cs="Arial"/>
                <w:sz w:val="18"/>
                <w:szCs w:val="18"/>
              </w:rPr>
            </w:pPr>
          </w:p>
          <w:p w14:paraId="4BCBC95E" w14:textId="77777777" w:rsidR="00B84860" w:rsidRDefault="00B84860">
            <w:pPr>
              <w:rPr>
                <w:rFonts w:ascii="Arial" w:hAnsi="Arial" w:cs="Arial"/>
                <w:sz w:val="18"/>
                <w:szCs w:val="18"/>
              </w:rPr>
            </w:pPr>
          </w:p>
          <w:p w14:paraId="63F8F2BD" w14:textId="77777777" w:rsidR="00B84860" w:rsidRDefault="00B84860">
            <w:pPr>
              <w:rPr>
                <w:rFonts w:ascii="Arial" w:hAnsi="Arial" w:cs="Arial"/>
                <w:sz w:val="18"/>
                <w:szCs w:val="18"/>
              </w:rPr>
            </w:pPr>
          </w:p>
          <w:p w14:paraId="60852376" w14:textId="77777777" w:rsidR="00B84860" w:rsidRDefault="00B84860">
            <w:pPr>
              <w:spacing w:after="0" w:line="288" w:lineRule="auto"/>
              <w:rPr>
                <w:rFonts w:ascii="Arial" w:eastAsia="Times New Roman" w:hAnsi="Arial" w:cs="Arial"/>
                <w:color w:val="0D0D0D"/>
                <w:sz w:val="18"/>
                <w:szCs w:val="18"/>
                <w:lang w:eastAsia="en-GB"/>
              </w:rPr>
            </w:pPr>
          </w:p>
        </w:tc>
        <w:tc>
          <w:tcPr>
            <w:tcW w:w="3080" w:type="dxa"/>
            <w:shd w:val="clear" w:color="auto" w:fill="FFFFFF" w:themeFill="background1"/>
            <w:tcMar>
              <w:top w:w="57" w:type="dxa"/>
              <w:bottom w:w="57" w:type="dxa"/>
            </w:tcMar>
          </w:tcPr>
          <w:p w14:paraId="6EAE47CC" w14:textId="77777777" w:rsidR="00B84860" w:rsidRDefault="00B84860">
            <w:pPr>
              <w:spacing w:after="0"/>
              <w:rPr>
                <w:rFonts w:ascii="Arial" w:hAnsi="Arial" w:cs="Arial"/>
                <w:sz w:val="18"/>
                <w:szCs w:val="18"/>
              </w:rPr>
            </w:pPr>
          </w:p>
          <w:p w14:paraId="2F054676" w14:textId="77777777" w:rsidR="00B84860" w:rsidRDefault="00B84860">
            <w:pPr>
              <w:spacing w:after="0"/>
              <w:rPr>
                <w:rFonts w:ascii="Arial" w:hAnsi="Arial" w:cs="Arial"/>
                <w:sz w:val="18"/>
                <w:szCs w:val="18"/>
              </w:rPr>
            </w:pPr>
          </w:p>
          <w:p w14:paraId="786CDF53" w14:textId="77777777" w:rsidR="00B84860" w:rsidRDefault="00B84860">
            <w:pPr>
              <w:spacing w:after="0"/>
              <w:rPr>
                <w:rFonts w:ascii="Arial" w:hAnsi="Arial" w:cs="Arial"/>
                <w:sz w:val="18"/>
                <w:szCs w:val="18"/>
              </w:rPr>
            </w:pPr>
          </w:p>
          <w:p w14:paraId="03C077C8" w14:textId="77777777" w:rsidR="00B84860" w:rsidRDefault="00B84860">
            <w:pPr>
              <w:spacing w:after="0"/>
              <w:rPr>
                <w:rFonts w:ascii="Arial" w:hAnsi="Arial" w:cs="Arial"/>
                <w:sz w:val="18"/>
                <w:szCs w:val="18"/>
              </w:rPr>
            </w:pPr>
          </w:p>
          <w:p w14:paraId="09BFD441" w14:textId="18FF6177" w:rsidR="00E40F2E" w:rsidRDefault="00E40F2E">
            <w:pPr>
              <w:spacing w:after="0"/>
              <w:rPr>
                <w:rFonts w:ascii="Arial" w:hAnsi="Arial" w:cs="Arial"/>
                <w:sz w:val="18"/>
                <w:szCs w:val="18"/>
              </w:rPr>
            </w:pPr>
          </w:p>
          <w:p w14:paraId="0DAE0192" w14:textId="366828B3" w:rsidR="003C433E" w:rsidRDefault="003C433E">
            <w:pPr>
              <w:spacing w:after="0"/>
              <w:rPr>
                <w:rFonts w:ascii="Arial" w:hAnsi="Arial" w:cs="Arial"/>
                <w:sz w:val="18"/>
                <w:szCs w:val="18"/>
              </w:rPr>
            </w:pPr>
          </w:p>
          <w:p w14:paraId="54EE1D7D" w14:textId="77777777" w:rsidR="003C433E" w:rsidRDefault="003C433E">
            <w:pPr>
              <w:spacing w:after="0"/>
              <w:rPr>
                <w:rFonts w:ascii="Arial" w:hAnsi="Arial" w:cs="Arial"/>
                <w:sz w:val="18"/>
                <w:szCs w:val="18"/>
              </w:rPr>
            </w:pPr>
          </w:p>
          <w:p w14:paraId="1F3E759E" w14:textId="77777777" w:rsidR="00B84860" w:rsidRDefault="00046852">
            <w:pPr>
              <w:spacing w:after="0"/>
              <w:rPr>
                <w:rFonts w:ascii="Arial" w:hAnsi="Arial" w:cs="Arial"/>
                <w:sz w:val="18"/>
                <w:szCs w:val="18"/>
              </w:rPr>
            </w:pPr>
            <w:r>
              <w:rPr>
                <w:rFonts w:ascii="Arial" w:hAnsi="Arial" w:cs="Arial"/>
                <w:sz w:val="18"/>
                <w:szCs w:val="18"/>
              </w:rPr>
              <w:t>‘Improving teaching quality generally leads to greater improvements’</w:t>
            </w:r>
          </w:p>
          <w:p w14:paraId="3A32E41F" w14:textId="77777777" w:rsidR="00B84860" w:rsidRDefault="00046852">
            <w:pPr>
              <w:spacing w:after="0"/>
              <w:rPr>
                <w:rFonts w:ascii="Arial" w:hAnsi="Arial" w:cs="Arial"/>
                <w:sz w:val="18"/>
                <w:szCs w:val="18"/>
              </w:rPr>
            </w:pPr>
            <w:r>
              <w:rPr>
                <w:rFonts w:ascii="Arial" w:hAnsi="Arial" w:cs="Arial"/>
                <w:sz w:val="18"/>
                <w:szCs w:val="18"/>
              </w:rPr>
              <w:t xml:space="preserve">EEF (Education Endowment Foundation). </w:t>
            </w:r>
          </w:p>
          <w:p w14:paraId="4D665C2B" w14:textId="77777777" w:rsidR="00B84860" w:rsidRDefault="00B84860">
            <w:pPr>
              <w:spacing w:after="0"/>
              <w:rPr>
                <w:rFonts w:ascii="Arial" w:hAnsi="Arial" w:cs="Arial"/>
                <w:sz w:val="18"/>
                <w:szCs w:val="18"/>
              </w:rPr>
            </w:pPr>
          </w:p>
          <w:p w14:paraId="6AEAAE77" w14:textId="77777777" w:rsidR="00B84860" w:rsidRDefault="00046852">
            <w:pPr>
              <w:spacing w:after="0"/>
              <w:rPr>
                <w:rFonts w:ascii="Arial" w:hAnsi="Arial" w:cs="Arial"/>
                <w:sz w:val="18"/>
                <w:szCs w:val="18"/>
              </w:rPr>
            </w:pPr>
            <w:r>
              <w:rPr>
                <w:rFonts w:ascii="Arial" w:hAnsi="Arial" w:cs="Arial"/>
                <w:sz w:val="18"/>
                <w:szCs w:val="18"/>
              </w:rPr>
              <w:t>‘There is particularly good</w:t>
            </w:r>
          </w:p>
          <w:p w14:paraId="48340B0F" w14:textId="77777777" w:rsidR="00B84860" w:rsidRDefault="00046852">
            <w:pPr>
              <w:spacing w:after="0"/>
              <w:rPr>
                <w:rFonts w:ascii="Arial" w:hAnsi="Arial" w:cs="Arial"/>
                <w:sz w:val="18"/>
                <w:szCs w:val="18"/>
              </w:rPr>
            </w:pPr>
            <w:r>
              <w:rPr>
                <w:rFonts w:ascii="Arial" w:hAnsi="Arial" w:cs="Arial"/>
                <w:sz w:val="18"/>
                <w:szCs w:val="18"/>
              </w:rPr>
              <w:t>evidence around the potential impact of teacher professional development’ (EEF).</w:t>
            </w:r>
          </w:p>
          <w:p w14:paraId="0F9913CC" w14:textId="77777777" w:rsidR="00B84860" w:rsidRDefault="00B84860">
            <w:pPr>
              <w:spacing w:after="0"/>
              <w:rPr>
                <w:rFonts w:ascii="Arial" w:hAnsi="Arial" w:cs="Arial"/>
                <w:sz w:val="18"/>
                <w:szCs w:val="18"/>
              </w:rPr>
            </w:pPr>
          </w:p>
          <w:p w14:paraId="7E992850" w14:textId="77777777" w:rsidR="00B84860" w:rsidRDefault="00046852">
            <w:pPr>
              <w:spacing w:after="0"/>
              <w:rPr>
                <w:rFonts w:ascii="Arial" w:hAnsi="Arial" w:cs="Arial"/>
                <w:sz w:val="18"/>
                <w:szCs w:val="18"/>
              </w:rPr>
            </w:pPr>
            <w:r>
              <w:rPr>
                <w:rFonts w:ascii="Arial" w:hAnsi="Arial" w:cs="Arial"/>
                <w:sz w:val="18"/>
                <w:szCs w:val="18"/>
              </w:rPr>
              <w:t>‘Whilst it is true that each school is unique, it is equally true that outstanding teaching and leadership and a relentless focus on improvement will make a real difference – whatever the context, or degree of challenge facing a school’.  (Effective pupil premium reviews.  A guide developed by the Teaching Schools Council).</w:t>
            </w:r>
          </w:p>
          <w:p w14:paraId="54AC6F89" w14:textId="77777777" w:rsidR="00B84860" w:rsidRDefault="00B84860">
            <w:pPr>
              <w:spacing w:after="0"/>
              <w:rPr>
                <w:rFonts w:ascii="Arial" w:hAnsi="Arial" w:cs="Arial"/>
                <w:sz w:val="18"/>
                <w:szCs w:val="18"/>
              </w:rPr>
            </w:pPr>
          </w:p>
          <w:p w14:paraId="763FB8F4" w14:textId="77777777" w:rsidR="00B84860" w:rsidRDefault="00B84860">
            <w:pPr>
              <w:spacing w:after="0" w:line="288" w:lineRule="auto"/>
              <w:rPr>
                <w:rFonts w:ascii="Arial" w:eastAsia="Times New Roman" w:hAnsi="Arial" w:cs="Arial"/>
                <w:color w:val="0D0D0D"/>
                <w:sz w:val="18"/>
                <w:szCs w:val="18"/>
                <w:lang w:eastAsia="en-GB"/>
              </w:rPr>
            </w:pPr>
          </w:p>
        </w:tc>
        <w:tc>
          <w:tcPr>
            <w:tcW w:w="3088" w:type="dxa"/>
            <w:shd w:val="clear" w:color="auto" w:fill="FFFFFF" w:themeFill="background1"/>
            <w:tcMar>
              <w:top w:w="57" w:type="dxa"/>
              <w:bottom w:w="57" w:type="dxa"/>
            </w:tcMar>
          </w:tcPr>
          <w:p w14:paraId="05A74ED9" w14:textId="77777777" w:rsidR="00B84860" w:rsidRDefault="00B84860">
            <w:pPr>
              <w:spacing w:after="0"/>
              <w:rPr>
                <w:rFonts w:ascii="Arial" w:hAnsi="Arial" w:cs="Arial"/>
                <w:sz w:val="18"/>
                <w:szCs w:val="18"/>
              </w:rPr>
            </w:pPr>
          </w:p>
          <w:p w14:paraId="7E888503" w14:textId="77777777" w:rsidR="00B84860" w:rsidRDefault="00B84860">
            <w:pPr>
              <w:spacing w:after="0"/>
              <w:rPr>
                <w:rFonts w:ascii="Arial" w:hAnsi="Arial" w:cs="Arial"/>
                <w:sz w:val="18"/>
                <w:szCs w:val="18"/>
              </w:rPr>
            </w:pPr>
          </w:p>
          <w:p w14:paraId="5663CE68" w14:textId="3DE78AB5" w:rsidR="00B84860" w:rsidRDefault="00B84860">
            <w:pPr>
              <w:spacing w:after="0"/>
              <w:rPr>
                <w:rFonts w:ascii="Arial" w:hAnsi="Arial" w:cs="Arial"/>
                <w:sz w:val="18"/>
                <w:szCs w:val="18"/>
              </w:rPr>
            </w:pPr>
          </w:p>
          <w:p w14:paraId="76C105C9" w14:textId="14894C7A" w:rsidR="005E6E61" w:rsidRDefault="005E6E61">
            <w:pPr>
              <w:spacing w:after="0"/>
              <w:rPr>
                <w:rFonts w:ascii="Arial" w:hAnsi="Arial" w:cs="Arial"/>
                <w:sz w:val="18"/>
                <w:szCs w:val="18"/>
              </w:rPr>
            </w:pPr>
          </w:p>
          <w:p w14:paraId="72479D30" w14:textId="77777777" w:rsidR="005E6E61" w:rsidRDefault="005E6E61">
            <w:pPr>
              <w:spacing w:after="0"/>
              <w:rPr>
                <w:rFonts w:ascii="Arial" w:hAnsi="Arial" w:cs="Arial"/>
                <w:sz w:val="18"/>
                <w:szCs w:val="18"/>
              </w:rPr>
            </w:pPr>
          </w:p>
          <w:p w14:paraId="4DF2519C" w14:textId="77777777" w:rsidR="00B84860" w:rsidRDefault="00B84860">
            <w:pPr>
              <w:spacing w:after="0"/>
              <w:rPr>
                <w:rFonts w:ascii="Arial" w:hAnsi="Arial" w:cs="Arial"/>
                <w:sz w:val="18"/>
                <w:szCs w:val="18"/>
              </w:rPr>
            </w:pPr>
          </w:p>
          <w:p w14:paraId="6431A1BD" w14:textId="77777777" w:rsidR="00B84860" w:rsidRDefault="00B84860">
            <w:pPr>
              <w:spacing w:after="0"/>
              <w:rPr>
                <w:rFonts w:ascii="Arial" w:hAnsi="Arial" w:cs="Arial"/>
                <w:sz w:val="18"/>
                <w:szCs w:val="18"/>
              </w:rPr>
            </w:pPr>
          </w:p>
          <w:p w14:paraId="5F16C838" w14:textId="4D7E707A" w:rsidR="00B84860" w:rsidRDefault="00046852">
            <w:pPr>
              <w:spacing w:after="0"/>
              <w:rPr>
                <w:rFonts w:ascii="Arial" w:hAnsi="Arial" w:cs="Arial"/>
                <w:sz w:val="18"/>
                <w:szCs w:val="18"/>
              </w:rPr>
            </w:pPr>
            <w:r>
              <w:rPr>
                <w:rFonts w:ascii="Arial" w:hAnsi="Arial" w:cs="Arial"/>
                <w:sz w:val="18"/>
                <w:szCs w:val="18"/>
              </w:rPr>
              <w:t>Ongoing quality assuran</w:t>
            </w:r>
            <w:r w:rsidR="00BC2261">
              <w:rPr>
                <w:rFonts w:ascii="Arial" w:hAnsi="Arial" w:cs="Arial"/>
                <w:sz w:val="18"/>
                <w:szCs w:val="18"/>
              </w:rPr>
              <w:t xml:space="preserve">ce </w:t>
            </w:r>
            <w:r w:rsidR="00AE49BC">
              <w:rPr>
                <w:rFonts w:ascii="Arial" w:hAnsi="Arial" w:cs="Arial"/>
                <w:sz w:val="18"/>
                <w:szCs w:val="18"/>
              </w:rPr>
              <w:t xml:space="preserve">by Senior Leadership, Middle Leadership, SENCO and MAT SLEs </w:t>
            </w:r>
            <w:r w:rsidR="00BC2261">
              <w:rPr>
                <w:rFonts w:ascii="Arial" w:hAnsi="Arial" w:cs="Arial"/>
                <w:sz w:val="18"/>
                <w:szCs w:val="18"/>
              </w:rPr>
              <w:t>including lesson spotlights</w:t>
            </w:r>
            <w:r>
              <w:rPr>
                <w:rFonts w:ascii="Arial" w:hAnsi="Arial" w:cs="Arial"/>
                <w:sz w:val="18"/>
                <w:szCs w:val="18"/>
              </w:rPr>
              <w:t xml:space="preserve">, learning walks and </w:t>
            </w:r>
            <w:r w:rsidR="008B6C6C">
              <w:rPr>
                <w:rFonts w:ascii="Arial" w:hAnsi="Arial" w:cs="Arial"/>
                <w:sz w:val="18"/>
                <w:szCs w:val="18"/>
              </w:rPr>
              <w:t xml:space="preserve">work scrutiny to verify that all work is in line with Trinity MAT </w:t>
            </w:r>
            <w:r w:rsidR="00875CC9">
              <w:rPr>
                <w:rFonts w:ascii="Arial" w:hAnsi="Arial" w:cs="Arial"/>
                <w:sz w:val="18"/>
                <w:szCs w:val="18"/>
              </w:rPr>
              <w:t xml:space="preserve">processes and systems.  </w:t>
            </w:r>
          </w:p>
          <w:p w14:paraId="080BF027" w14:textId="77777777" w:rsidR="00822248" w:rsidRDefault="00822248">
            <w:pPr>
              <w:spacing w:after="0"/>
              <w:rPr>
                <w:rFonts w:ascii="Arial" w:hAnsi="Arial" w:cs="Arial"/>
                <w:sz w:val="18"/>
                <w:szCs w:val="18"/>
              </w:rPr>
            </w:pPr>
          </w:p>
          <w:p w14:paraId="62C2FE3C" w14:textId="7CD71EC9" w:rsidR="00B84860" w:rsidRDefault="003F264D">
            <w:pPr>
              <w:spacing w:after="0"/>
              <w:rPr>
                <w:rFonts w:ascii="Arial" w:hAnsi="Arial" w:cs="Arial"/>
                <w:sz w:val="18"/>
                <w:szCs w:val="18"/>
              </w:rPr>
            </w:pPr>
            <w:r>
              <w:rPr>
                <w:rFonts w:ascii="Arial" w:hAnsi="Arial" w:cs="Arial"/>
                <w:sz w:val="18"/>
                <w:szCs w:val="18"/>
              </w:rPr>
              <w:t xml:space="preserve">Timely interventions in place to ensure that students who need support, get support. </w:t>
            </w:r>
          </w:p>
          <w:p w14:paraId="63C4F078" w14:textId="154A0848" w:rsidR="000C0326" w:rsidRDefault="000C0326">
            <w:pPr>
              <w:spacing w:after="0"/>
              <w:rPr>
                <w:rFonts w:ascii="Arial" w:hAnsi="Arial" w:cs="Arial"/>
                <w:sz w:val="18"/>
                <w:szCs w:val="18"/>
              </w:rPr>
            </w:pPr>
          </w:p>
          <w:p w14:paraId="542C8015" w14:textId="4EC2F514" w:rsidR="000C0326" w:rsidRDefault="000C0326">
            <w:pPr>
              <w:spacing w:after="0"/>
              <w:rPr>
                <w:rFonts w:ascii="Arial" w:hAnsi="Arial" w:cs="Arial"/>
                <w:sz w:val="18"/>
                <w:szCs w:val="18"/>
              </w:rPr>
            </w:pPr>
            <w:r>
              <w:rPr>
                <w:rFonts w:ascii="Arial" w:hAnsi="Arial" w:cs="Arial"/>
                <w:sz w:val="18"/>
                <w:szCs w:val="18"/>
              </w:rPr>
              <w:t xml:space="preserve">Weekly </w:t>
            </w:r>
            <w:r w:rsidR="00163475">
              <w:rPr>
                <w:rFonts w:ascii="Arial" w:hAnsi="Arial" w:cs="Arial"/>
                <w:sz w:val="18"/>
                <w:szCs w:val="18"/>
              </w:rPr>
              <w:t xml:space="preserve">updates sent to TTR, NRN and SCE with updates </w:t>
            </w:r>
            <w:r w:rsidR="00AE4E1B">
              <w:rPr>
                <w:rFonts w:ascii="Arial" w:hAnsi="Arial" w:cs="Arial"/>
                <w:sz w:val="18"/>
                <w:szCs w:val="18"/>
              </w:rPr>
              <w:t>o</w:t>
            </w:r>
            <w:r w:rsidR="00163475">
              <w:rPr>
                <w:rFonts w:ascii="Arial" w:hAnsi="Arial" w:cs="Arial"/>
                <w:sz w:val="18"/>
                <w:szCs w:val="18"/>
              </w:rPr>
              <w:t>n actions</w:t>
            </w:r>
            <w:r w:rsidR="00AE4E1B">
              <w:rPr>
                <w:rFonts w:ascii="Arial" w:hAnsi="Arial" w:cs="Arial"/>
                <w:sz w:val="18"/>
                <w:szCs w:val="18"/>
              </w:rPr>
              <w:t xml:space="preserve"> by VPs for QA</w:t>
            </w:r>
            <w:r w:rsidR="00163475">
              <w:rPr>
                <w:rFonts w:ascii="Arial" w:hAnsi="Arial" w:cs="Arial"/>
                <w:sz w:val="18"/>
                <w:szCs w:val="18"/>
              </w:rPr>
              <w:t xml:space="preserve"> </w:t>
            </w:r>
          </w:p>
          <w:p w14:paraId="6DA01D7C" w14:textId="664B3958" w:rsidR="00B84860" w:rsidRDefault="00B84860">
            <w:pPr>
              <w:spacing w:after="0" w:line="288" w:lineRule="auto"/>
              <w:rPr>
                <w:rFonts w:ascii="Arial" w:hAnsi="Arial" w:cs="Arial"/>
                <w:sz w:val="18"/>
                <w:szCs w:val="18"/>
              </w:rPr>
            </w:pPr>
          </w:p>
          <w:p w14:paraId="32980825" w14:textId="77777777" w:rsidR="00B84860" w:rsidRDefault="00B84860" w:rsidP="00962FE6">
            <w:pPr>
              <w:spacing w:after="0" w:line="288" w:lineRule="auto"/>
              <w:rPr>
                <w:rFonts w:ascii="Arial" w:eastAsia="Times New Roman" w:hAnsi="Arial" w:cs="Arial"/>
                <w:color w:val="0D0D0D"/>
                <w:sz w:val="18"/>
                <w:szCs w:val="18"/>
                <w:lang w:eastAsia="en-GB"/>
              </w:rPr>
            </w:pPr>
          </w:p>
        </w:tc>
        <w:tc>
          <w:tcPr>
            <w:tcW w:w="1597" w:type="dxa"/>
            <w:shd w:val="clear" w:color="auto" w:fill="FFFFFF" w:themeFill="background1"/>
          </w:tcPr>
          <w:p w14:paraId="0D7D5514" w14:textId="77777777" w:rsidR="00B84860" w:rsidRDefault="00B84860">
            <w:pPr>
              <w:spacing w:after="0"/>
              <w:rPr>
                <w:rFonts w:ascii="Arial" w:hAnsi="Arial" w:cs="Arial"/>
                <w:sz w:val="18"/>
                <w:szCs w:val="18"/>
              </w:rPr>
            </w:pPr>
          </w:p>
          <w:p w14:paraId="1C358761" w14:textId="77777777" w:rsidR="00B84860" w:rsidRDefault="00B84860">
            <w:pPr>
              <w:spacing w:after="0"/>
              <w:rPr>
                <w:rFonts w:ascii="Arial" w:hAnsi="Arial" w:cs="Arial"/>
                <w:sz w:val="18"/>
                <w:szCs w:val="18"/>
              </w:rPr>
            </w:pPr>
          </w:p>
          <w:p w14:paraId="4C976709" w14:textId="77777777" w:rsidR="00B84860" w:rsidRDefault="00B84860">
            <w:pPr>
              <w:spacing w:after="0"/>
              <w:rPr>
                <w:rFonts w:ascii="Arial" w:hAnsi="Arial" w:cs="Arial"/>
                <w:sz w:val="18"/>
                <w:szCs w:val="18"/>
              </w:rPr>
            </w:pPr>
          </w:p>
          <w:p w14:paraId="67589318" w14:textId="77777777" w:rsidR="00B84860" w:rsidRDefault="00B84860">
            <w:pPr>
              <w:spacing w:after="0"/>
              <w:rPr>
                <w:rFonts w:ascii="Arial" w:hAnsi="Arial" w:cs="Arial"/>
                <w:sz w:val="18"/>
                <w:szCs w:val="18"/>
              </w:rPr>
            </w:pPr>
          </w:p>
          <w:p w14:paraId="4C0FDCDB" w14:textId="6806127A" w:rsidR="00B84860" w:rsidRDefault="00B84860">
            <w:pPr>
              <w:spacing w:after="0"/>
              <w:rPr>
                <w:rFonts w:ascii="Arial" w:hAnsi="Arial" w:cs="Arial"/>
                <w:sz w:val="18"/>
                <w:szCs w:val="18"/>
              </w:rPr>
            </w:pPr>
          </w:p>
          <w:p w14:paraId="4BFFB3F4" w14:textId="4EFBCE23" w:rsidR="00276C3B" w:rsidRDefault="00276C3B">
            <w:pPr>
              <w:spacing w:after="0"/>
              <w:rPr>
                <w:rFonts w:ascii="Arial" w:hAnsi="Arial" w:cs="Arial"/>
                <w:sz w:val="18"/>
                <w:szCs w:val="18"/>
              </w:rPr>
            </w:pPr>
          </w:p>
          <w:p w14:paraId="2D1FFB4B" w14:textId="77777777" w:rsidR="00276C3B" w:rsidRDefault="00276C3B">
            <w:pPr>
              <w:spacing w:after="0"/>
              <w:rPr>
                <w:rFonts w:ascii="Arial" w:hAnsi="Arial" w:cs="Arial"/>
                <w:sz w:val="18"/>
                <w:szCs w:val="18"/>
              </w:rPr>
            </w:pPr>
          </w:p>
          <w:p w14:paraId="17988EEF" w14:textId="65C4E49F" w:rsidR="00B84860" w:rsidRDefault="002C4B0F">
            <w:pPr>
              <w:spacing w:after="0"/>
              <w:rPr>
                <w:rFonts w:ascii="Arial" w:hAnsi="Arial" w:cs="Arial"/>
                <w:sz w:val="18"/>
                <w:szCs w:val="18"/>
              </w:rPr>
            </w:pPr>
            <w:r>
              <w:rPr>
                <w:rFonts w:ascii="Arial" w:hAnsi="Arial" w:cs="Arial"/>
                <w:sz w:val="18"/>
                <w:szCs w:val="18"/>
              </w:rPr>
              <w:t xml:space="preserve">EWS, </w:t>
            </w:r>
            <w:r w:rsidR="006D643E">
              <w:rPr>
                <w:rFonts w:ascii="Arial" w:hAnsi="Arial" w:cs="Arial"/>
                <w:sz w:val="18"/>
                <w:szCs w:val="18"/>
              </w:rPr>
              <w:t>Senior Leaders at TAB and TAH.</w:t>
            </w:r>
          </w:p>
          <w:p w14:paraId="52B02457" w14:textId="77777777" w:rsidR="00B84860" w:rsidRDefault="00B84860">
            <w:pPr>
              <w:rPr>
                <w:rFonts w:ascii="Arial" w:hAnsi="Arial" w:cs="Arial"/>
                <w:sz w:val="18"/>
                <w:szCs w:val="18"/>
              </w:rPr>
            </w:pPr>
          </w:p>
          <w:p w14:paraId="4A6EFC51" w14:textId="77777777" w:rsidR="00B84860" w:rsidRDefault="00B84860">
            <w:pPr>
              <w:rPr>
                <w:rFonts w:ascii="Arial" w:hAnsi="Arial" w:cs="Arial"/>
                <w:sz w:val="18"/>
                <w:szCs w:val="18"/>
              </w:rPr>
            </w:pPr>
          </w:p>
          <w:p w14:paraId="1ED279AF" w14:textId="77777777" w:rsidR="00B84860" w:rsidRDefault="00B84860">
            <w:pPr>
              <w:rPr>
                <w:rFonts w:ascii="Arial" w:hAnsi="Arial" w:cs="Arial"/>
                <w:sz w:val="18"/>
                <w:szCs w:val="18"/>
              </w:rPr>
            </w:pPr>
          </w:p>
          <w:p w14:paraId="0B92E247" w14:textId="77777777" w:rsidR="00B84860" w:rsidRDefault="00B84860">
            <w:pPr>
              <w:rPr>
                <w:rFonts w:ascii="Arial" w:hAnsi="Arial" w:cs="Arial"/>
                <w:sz w:val="18"/>
                <w:szCs w:val="18"/>
              </w:rPr>
            </w:pPr>
          </w:p>
          <w:p w14:paraId="1CFF7E02" w14:textId="77777777" w:rsidR="00B84860" w:rsidRDefault="00B84860">
            <w:pPr>
              <w:spacing w:after="0" w:line="288" w:lineRule="auto"/>
              <w:rPr>
                <w:rFonts w:ascii="Arial" w:eastAsia="Times New Roman" w:hAnsi="Arial" w:cs="Arial"/>
                <w:color w:val="0D0D0D"/>
                <w:sz w:val="18"/>
                <w:szCs w:val="18"/>
                <w:lang w:eastAsia="en-GB"/>
              </w:rPr>
            </w:pPr>
          </w:p>
        </w:tc>
        <w:tc>
          <w:tcPr>
            <w:tcW w:w="2722" w:type="dxa"/>
            <w:shd w:val="clear" w:color="auto" w:fill="FFFFFF" w:themeFill="background1"/>
          </w:tcPr>
          <w:p w14:paraId="1091DFC2" w14:textId="77777777" w:rsidR="00B84860" w:rsidRDefault="00B84860">
            <w:pPr>
              <w:spacing w:after="0"/>
              <w:rPr>
                <w:rFonts w:ascii="Arial" w:hAnsi="Arial" w:cs="Arial"/>
                <w:sz w:val="18"/>
                <w:szCs w:val="18"/>
              </w:rPr>
            </w:pPr>
          </w:p>
          <w:p w14:paraId="4741BE76" w14:textId="77777777" w:rsidR="00B84860" w:rsidRDefault="00B84860">
            <w:pPr>
              <w:spacing w:after="0"/>
              <w:rPr>
                <w:rFonts w:ascii="Arial" w:hAnsi="Arial" w:cs="Arial"/>
                <w:sz w:val="18"/>
                <w:szCs w:val="18"/>
              </w:rPr>
            </w:pPr>
          </w:p>
          <w:p w14:paraId="40349C6B" w14:textId="77777777" w:rsidR="00B84860" w:rsidRDefault="00B84860">
            <w:pPr>
              <w:spacing w:after="0"/>
              <w:rPr>
                <w:rFonts w:ascii="Arial" w:hAnsi="Arial" w:cs="Arial"/>
                <w:sz w:val="18"/>
                <w:szCs w:val="18"/>
              </w:rPr>
            </w:pPr>
          </w:p>
          <w:p w14:paraId="3D618FC2" w14:textId="5BFA1AAE" w:rsidR="00B84860" w:rsidRDefault="00B84860">
            <w:pPr>
              <w:spacing w:after="0"/>
              <w:rPr>
                <w:rFonts w:ascii="Arial" w:hAnsi="Arial" w:cs="Arial"/>
                <w:sz w:val="18"/>
                <w:szCs w:val="18"/>
              </w:rPr>
            </w:pPr>
          </w:p>
          <w:p w14:paraId="24DE680B" w14:textId="2067DB8E" w:rsidR="00276C3B" w:rsidRDefault="00276C3B">
            <w:pPr>
              <w:spacing w:after="0"/>
              <w:rPr>
                <w:rFonts w:ascii="Arial" w:hAnsi="Arial" w:cs="Arial"/>
                <w:sz w:val="18"/>
                <w:szCs w:val="18"/>
              </w:rPr>
            </w:pPr>
          </w:p>
          <w:p w14:paraId="4B5E9DB1" w14:textId="77777777" w:rsidR="00276C3B" w:rsidRDefault="00276C3B">
            <w:pPr>
              <w:spacing w:after="0"/>
              <w:rPr>
                <w:rFonts w:ascii="Arial" w:hAnsi="Arial" w:cs="Arial"/>
                <w:sz w:val="18"/>
                <w:szCs w:val="18"/>
              </w:rPr>
            </w:pPr>
          </w:p>
          <w:p w14:paraId="62D4EBFA" w14:textId="77777777" w:rsidR="00B84860" w:rsidRDefault="00B84860">
            <w:pPr>
              <w:spacing w:after="0"/>
              <w:rPr>
                <w:rFonts w:ascii="Arial" w:hAnsi="Arial" w:cs="Arial"/>
                <w:sz w:val="18"/>
                <w:szCs w:val="18"/>
              </w:rPr>
            </w:pPr>
          </w:p>
          <w:p w14:paraId="1D6DC23E" w14:textId="77777777" w:rsidR="00B84860" w:rsidRDefault="00046852">
            <w:pPr>
              <w:spacing w:after="0"/>
              <w:rPr>
                <w:rFonts w:ascii="Arial" w:hAnsi="Arial" w:cs="Arial"/>
                <w:sz w:val="18"/>
                <w:szCs w:val="18"/>
              </w:rPr>
            </w:pPr>
            <w:r>
              <w:rPr>
                <w:rFonts w:ascii="Arial" w:hAnsi="Arial" w:cs="Arial"/>
                <w:sz w:val="18"/>
                <w:szCs w:val="18"/>
              </w:rPr>
              <w:t>Termly</w:t>
            </w:r>
          </w:p>
          <w:p w14:paraId="16C197FF" w14:textId="77777777" w:rsidR="00B84860" w:rsidRDefault="00B84860">
            <w:pPr>
              <w:rPr>
                <w:rFonts w:ascii="Arial" w:hAnsi="Arial" w:cs="Arial"/>
                <w:sz w:val="18"/>
                <w:szCs w:val="18"/>
              </w:rPr>
            </w:pPr>
          </w:p>
          <w:p w14:paraId="1BF0D274" w14:textId="77777777" w:rsidR="00B84860" w:rsidRDefault="00B84860">
            <w:pPr>
              <w:rPr>
                <w:rFonts w:ascii="Arial" w:hAnsi="Arial" w:cs="Arial"/>
                <w:sz w:val="18"/>
                <w:szCs w:val="18"/>
              </w:rPr>
            </w:pPr>
          </w:p>
          <w:p w14:paraId="00C66431" w14:textId="77777777" w:rsidR="00B84860" w:rsidRDefault="00B84860">
            <w:pPr>
              <w:rPr>
                <w:rFonts w:ascii="Arial" w:hAnsi="Arial" w:cs="Arial"/>
                <w:sz w:val="18"/>
                <w:szCs w:val="18"/>
              </w:rPr>
            </w:pPr>
          </w:p>
          <w:p w14:paraId="55FE5A2E" w14:textId="77777777" w:rsidR="00B84860" w:rsidRDefault="00B84860">
            <w:pPr>
              <w:rPr>
                <w:rFonts w:ascii="Arial" w:hAnsi="Arial" w:cs="Arial"/>
                <w:sz w:val="18"/>
                <w:szCs w:val="18"/>
              </w:rPr>
            </w:pPr>
          </w:p>
          <w:p w14:paraId="6C92774E" w14:textId="77777777" w:rsidR="00B84860" w:rsidRDefault="00B84860">
            <w:pPr>
              <w:spacing w:after="0"/>
              <w:rPr>
                <w:rFonts w:ascii="Arial" w:eastAsia="Times New Roman" w:hAnsi="Arial" w:cs="Arial"/>
                <w:color w:val="0D0D0D"/>
                <w:sz w:val="18"/>
                <w:szCs w:val="18"/>
                <w:lang w:eastAsia="en-GB"/>
              </w:rPr>
            </w:pPr>
          </w:p>
          <w:p w14:paraId="775FB960" w14:textId="77777777" w:rsidR="00A00103" w:rsidRDefault="00A00103">
            <w:pPr>
              <w:spacing w:after="0"/>
              <w:rPr>
                <w:rFonts w:ascii="Arial" w:eastAsia="Times New Roman" w:hAnsi="Arial" w:cs="Arial"/>
                <w:color w:val="0D0D0D"/>
                <w:sz w:val="18"/>
                <w:szCs w:val="18"/>
                <w:lang w:eastAsia="en-GB"/>
              </w:rPr>
            </w:pPr>
          </w:p>
          <w:p w14:paraId="12E5380B" w14:textId="77777777" w:rsidR="00A00103" w:rsidRDefault="00A00103">
            <w:pPr>
              <w:spacing w:after="0"/>
              <w:rPr>
                <w:rFonts w:ascii="Arial" w:eastAsia="Times New Roman" w:hAnsi="Arial" w:cs="Arial"/>
                <w:color w:val="0D0D0D"/>
                <w:sz w:val="18"/>
                <w:szCs w:val="18"/>
                <w:lang w:eastAsia="en-GB"/>
              </w:rPr>
            </w:pPr>
          </w:p>
          <w:p w14:paraId="04086EC2" w14:textId="77777777" w:rsidR="00A00103" w:rsidRDefault="00A00103">
            <w:pPr>
              <w:spacing w:after="0"/>
              <w:rPr>
                <w:rFonts w:ascii="Arial" w:eastAsia="Times New Roman" w:hAnsi="Arial" w:cs="Arial"/>
                <w:color w:val="0D0D0D"/>
                <w:sz w:val="18"/>
                <w:szCs w:val="18"/>
                <w:lang w:eastAsia="en-GB"/>
              </w:rPr>
            </w:pPr>
          </w:p>
          <w:p w14:paraId="05FE17A9" w14:textId="77777777" w:rsidR="00A00103" w:rsidRDefault="00A00103">
            <w:pPr>
              <w:spacing w:after="0"/>
              <w:rPr>
                <w:rFonts w:ascii="Arial" w:eastAsia="Times New Roman" w:hAnsi="Arial" w:cs="Arial"/>
                <w:color w:val="0D0D0D"/>
                <w:sz w:val="18"/>
                <w:szCs w:val="18"/>
                <w:lang w:eastAsia="en-GB"/>
              </w:rPr>
            </w:pPr>
          </w:p>
          <w:p w14:paraId="0BB31EA5" w14:textId="77777777" w:rsidR="00A00103" w:rsidRDefault="00A00103">
            <w:pPr>
              <w:spacing w:after="0"/>
              <w:rPr>
                <w:rFonts w:ascii="Arial" w:eastAsia="Times New Roman" w:hAnsi="Arial" w:cs="Arial"/>
                <w:color w:val="0D0D0D"/>
                <w:sz w:val="18"/>
                <w:szCs w:val="18"/>
                <w:lang w:eastAsia="en-GB"/>
              </w:rPr>
            </w:pPr>
          </w:p>
          <w:p w14:paraId="73A2B855" w14:textId="77777777" w:rsidR="00A00103" w:rsidRDefault="00A00103">
            <w:pPr>
              <w:spacing w:after="0"/>
              <w:rPr>
                <w:rFonts w:ascii="Arial" w:eastAsia="Times New Roman" w:hAnsi="Arial" w:cs="Arial"/>
                <w:color w:val="0D0D0D"/>
                <w:sz w:val="18"/>
                <w:szCs w:val="18"/>
                <w:lang w:eastAsia="en-GB"/>
              </w:rPr>
            </w:pPr>
          </w:p>
          <w:p w14:paraId="032AC3DF" w14:textId="77777777" w:rsidR="00A00103" w:rsidRDefault="00A00103">
            <w:pPr>
              <w:spacing w:after="0"/>
              <w:rPr>
                <w:rFonts w:ascii="Arial" w:eastAsia="Times New Roman" w:hAnsi="Arial" w:cs="Arial"/>
                <w:color w:val="0D0D0D"/>
                <w:sz w:val="18"/>
                <w:szCs w:val="18"/>
                <w:lang w:eastAsia="en-GB"/>
              </w:rPr>
            </w:pPr>
          </w:p>
          <w:p w14:paraId="1C82A206" w14:textId="77777777" w:rsidR="00A00103" w:rsidRDefault="00A00103">
            <w:pPr>
              <w:spacing w:after="0"/>
              <w:rPr>
                <w:rFonts w:ascii="Arial" w:eastAsia="Times New Roman" w:hAnsi="Arial" w:cs="Arial"/>
                <w:color w:val="0D0D0D"/>
                <w:sz w:val="18"/>
                <w:szCs w:val="18"/>
                <w:lang w:eastAsia="en-GB"/>
              </w:rPr>
            </w:pPr>
          </w:p>
          <w:p w14:paraId="095100A0" w14:textId="77777777" w:rsidR="00A00103" w:rsidRDefault="00A00103">
            <w:pPr>
              <w:spacing w:after="0"/>
              <w:rPr>
                <w:rFonts w:ascii="Arial" w:eastAsia="Times New Roman" w:hAnsi="Arial" w:cs="Arial"/>
                <w:color w:val="0D0D0D"/>
                <w:sz w:val="18"/>
                <w:szCs w:val="18"/>
                <w:lang w:eastAsia="en-GB"/>
              </w:rPr>
            </w:pPr>
          </w:p>
          <w:p w14:paraId="442068DE" w14:textId="77777777" w:rsidR="00A00103" w:rsidRDefault="00A00103">
            <w:pPr>
              <w:spacing w:after="0"/>
              <w:rPr>
                <w:rFonts w:ascii="Arial" w:eastAsia="Times New Roman" w:hAnsi="Arial" w:cs="Arial"/>
                <w:color w:val="0D0D0D"/>
                <w:sz w:val="18"/>
                <w:szCs w:val="18"/>
                <w:lang w:eastAsia="en-GB"/>
              </w:rPr>
            </w:pPr>
          </w:p>
          <w:p w14:paraId="592EF363" w14:textId="77777777" w:rsidR="00A00103" w:rsidRDefault="00A00103">
            <w:pPr>
              <w:spacing w:after="0"/>
              <w:rPr>
                <w:rFonts w:ascii="Arial" w:eastAsia="Times New Roman" w:hAnsi="Arial" w:cs="Arial"/>
                <w:color w:val="0D0D0D"/>
                <w:sz w:val="18"/>
                <w:szCs w:val="18"/>
                <w:lang w:eastAsia="en-GB"/>
              </w:rPr>
            </w:pPr>
          </w:p>
          <w:p w14:paraId="405F2778" w14:textId="73747837" w:rsidR="00A00103" w:rsidRDefault="00A00103">
            <w:pPr>
              <w:spacing w:after="0"/>
              <w:rPr>
                <w:rFonts w:ascii="Arial" w:eastAsia="Times New Roman" w:hAnsi="Arial" w:cs="Arial"/>
                <w:color w:val="0D0D0D"/>
                <w:sz w:val="18"/>
                <w:szCs w:val="18"/>
                <w:lang w:eastAsia="en-GB"/>
              </w:rPr>
            </w:pPr>
          </w:p>
          <w:p w14:paraId="5634D38F" w14:textId="0B4FC73F" w:rsidR="00A00103" w:rsidRDefault="00A00103">
            <w:pPr>
              <w:spacing w:after="0"/>
              <w:rPr>
                <w:rFonts w:ascii="Arial" w:eastAsia="Times New Roman" w:hAnsi="Arial" w:cs="Arial"/>
                <w:color w:val="0D0D0D"/>
                <w:sz w:val="18"/>
                <w:szCs w:val="18"/>
                <w:lang w:eastAsia="en-GB"/>
              </w:rPr>
            </w:pPr>
          </w:p>
          <w:p w14:paraId="0E9B6DB8" w14:textId="4E63B88F" w:rsidR="00A00103" w:rsidRDefault="00A00103">
            <w:pPr>
              <w:spacing w:after="0"/>
              <w:rPr>
                <w:rFonts w:ascii="Arial" w:eastAsia="Times New Roman" w:hAnsi="Arial" w:cs="Arial"/>
                <w:color w:val="0D0D0D"/>
                <w:sz w:val="18"/>
                <w:szCs w:val="18"/>
                <w:lang w:eastAsia="en-GB"/>
              </w:rPr>
            </w:pPr>
          </w:p>
          <w:p w14:paraId="62AC1C57" w14:textId="45BB92C0" w:rsidR="00A00103" w:rsidRDefault="00A00103">
            <w:pPr>
              <w:spacing w:after="0"/>
              <w:rPr>
                <w:rFonts w:ascii="Arial" w:eastAsia="Times New Roman" w:hAnsi="Arial" w:cs="Arial"/>
                <w:color w:val="0D0D0D"/>
                <w:sz w:val="18"/>
                <w:szCs w:val="18"/>
                <w:lang w:eastAsia="en-GB"/>
              </w:rPr>
            </w:pPr>
          </w:p>
          <w:p w14:paraId="47F9A46B" w14:textId="32837494" w:rsidR="00A00103" w:rsidRDefault="00A00103">
            <w:pPr>
              <w:spacing w:after="0"/>
              <w:rPr>
                <w:rFonts w:ascii="Arial" w:eastAsia="Times New Roman" w:hAnsi="Arial" w:cs="Arial"/>
                <w:color w:val="0D0D0D"/>
                <w:sz w:val="18"/>
                <w:szCs w:val="18"/>
                <w:lang w:eastAsia="en-GB"/>
              </w:rPr>
            </w:pPr>
          </w:p>
          <w:p w14:paraId="781C11AD" w14:textId="54DFF42E" w:rsidR="00A00103" w:rsidRDefault="00A00103">
            <w:pPr>
              <w:spacing w:after="0"/>
              <w:rPr>
                <w:rFonts w:ascii="Arial" w:eastAsia="Times New Roman" w:hAnsi="Arial" w:cs="Arial"/>
                <w:color w:val="0D0D0D"/>
                <w:sz w:val="18"/>
                <w:szCs w:val="18"/>
                <w:lang w:eastAsia="en-GB"/>
              </w:rPr>
            </w:pPr>
          </w:p>
          <w:p w14:paraId="2EA77549" w14:textId="77777777" w:rsidR="00A00103" w:rsidRDefault="00A00103">
            <w:pPr>
              <w:spacing w:after="0"/>
              <w:rPr>
                <w:rFonts w:ascii="Arial" w:eastAsia="Times New Roman" w:hAnsi="Arial" w:cs="Arial"/>
                <w:color w:val="0D0D0D"/>
                <w:sz w:val="18"/>
                <w:szCs w:val="18"/>
                <w:lang w:eastAsia="en-GB"/>
              </w:rPr>
            </w:pPr>
          </w:p>
          <w:p w14:paraId="55D36337" w14:textId="77777777" w:rsidR="00A00103" w:rsidRDefault="00A00103">
            <w:pPr>
              <w:spacing w:after="0"/>
              <w:rPr>
                <w:rFonts w:ascii="Arial" w:eastAsia="Times New Roman" w:hAnsi="Arial" w:cs="Arial"/>
                <w:color w:val="0D0D0D"/>
                <w:sz w:val="18"/>
                <w:szCs w:val="18"/>
                <w:lang w:eastAsia="en-GB"/>
              </w:rPr>
            </w:pPr>
          </w:p>
          <w:p w14:paraId="13E26867" w14:textId="77777777" w:rsidR="00A00103" w:rsidRDefault="00A00103">
            <w:pPr>
              <w:spacing w:after="0"/>
              <w:rPr>
                <w:rFonts w:ascii="Arial" w:eastAsia="Times New Roman" w:hAnsi="Arial" w:cs="Arial"/>
                <w:color w:val="0D0D0D"/>
                <w:sz w:val="18"/>
                <w:szCs w:val="18"/>
                <w:lang w:eastAsia="en-GB"/>
              </w:rPr>
            </w:pPr>
          </w:p>
          <w:p w14:paraId="5F88221E" w14:textId="77777777" w:rsidR="00A00103" w:rsidRDefault="00A00103">
            <w:pPr>
              <w:spacing w:after="0"/>
              <w:rPr>
                <w:rFonts w:ascii="Arial" w:eastAsia="Times New Roman" w:hAnsi="Arial" w:cs="Arial"/>
                <w:color w:val="0D0D0D"/>
                <w:sz w:val="18"/>
                <w:szCs w:val="18"/>
                <w:lang w:eastAsia="en-GB"/>
              </w:rPr>
            </w:pPr>
          </w:p>
          <w:p w14:paraId="489D1FA2" w14:textId="77777777" w:rsidR="00A00103" w:rsidRDefault="00A00103">
            <w:pPr>
              <w:spacing w:after="0"/>
              <w:rPr>
                <w:rFonts w:ascii="Arial" w:eastAsia="Times New Roman" w:hAnsi="Arial" w:cs="Arial"/>
                <w:color w:val="0D0D0D"/>
                <w:sz w:val="18"/>
                <w:szCs w:val="18"/>
                <w:lang w:eastAsia="en-GB"/>
              </w:rPr>
            </w:pPr>
          </w:p>
          <w:p w14:paraId="39CD597B" w14:textId="77777777" w:rsidR="00A00103" w:rsidRDefault="00A00103">
            <w:pPr>
              <w:spacing w:after="0"/>
              <w:rPr>
                <w:rFonts w:ascii="Arial" w:eastAsia="Times New Roman" w:hAnsi="Arial" w:cs="Arial"/>
                <w:color w:val="0D0D0D"/>
                <w:sz w:val="18"/>
                <w:szCs w:val="18"/>
                <w:lang w:eastAsia="en-GB"/>
              </w:rPr>
            </w:pPr>
          </w:p>
          <w:p w14:paraId="19D68143" w14:textId="26057103" w:rsidR="00A00103" w:rsidRDefault="00A00103">
            <w:pPr>
              <w:spacing w:after="0"/>
              <w:rPr>
                <w:rFonts w:ascii="Arial" w:eastAsia="Times New Roman" w:hAnsi="Arial" w:cs="Arial"/>
                <w:color w:val="0D0D0D"/>
                <w:sz w:val="18"/>
                <w:szCs w:val="18"/>
                <w:lang w:eastAsia="en-GB"/>
              </w:rPr>
            </w:pPr>
          </w:p>
        </w:tc>
      </w:tr>
    </w:tbl>
    <w:p w14:paraId="3B8C0E6A" w14:textId="3E0B1D5D" w:rsidR="00D63E96" w:rsidRPr="00D63E96" w:rsidRDefault="00D63E96">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151"/>
        <w:gridCol w:w="2644"/>
        <w:gridCol w:w="3041"/>
        <w:gridCol w:w="2457"/>
        <w:gridCol w:w="2517"/>
      </w:tblGrid>
      <w:tr w:rsidR="0027410C" w14:paraId="0B235BE5" w14:textId="77777777" w:rsidTr="00C9758C">
        <w:trPr>
          <w:trHeight w:hRule="exact" w:val="907"/>
        </w:trPr>
        <w:tc>
          <w:tcPr>
            <w:tcW w:w="2749" w:type="dxa"/>
            <w:shd w:val="clear" w:color="auto" w:fill="FFFFFF" w:themeFill="background1"/>
            <w:tcMar>
              <w:top w:w="57" w:type="dxa"/>
              <w:bottom w:w="57" w:type="dxa"/>
            </w:tcMar>
          </w:tcPr>
          <w:p w14:paraId="4ECA238F" w14:textId="283129B7" w:rsidR="0027410C" w:rsidRPr="002F5A81" w:rsidRDefault="0027410C" w:rsidP="0027410C">
            <w:pPr>
              <w:spacing w:after="0"/>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 xml:space="preserve">Action </w:t>
            </w:r>
          </w:p>
        </w:tc>
        <w:tc>
          <w:tcPr>
            <w:tcW w:w="2151" w:type="dxa"/>
            <w:shd w:val="clear" w:color="auto" w:fill="FFFFFF" w:themeFill="background1"/>
            <w:tcMar>
              <w:top w:w="57" w:type="dxa"/>
              <w:bottom w:w="57" w:type="dxa"/>
            </w:tcMar>
          </w:tcPr>
          <w:p w14:paraId="3BC313C5" w14:textId="011A1897" w:rsidR="0027410C" w:rsidRPr="002F5A81" w:rsidRDefault="0027410C" w:rsidP="0027410C">
            <w:pPr>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 xml:space="preserve"> Intended outcome</w:t>
            </w:r>
          </w:p>
        </w:tc>
        <w:tc>
          <w:tcPr>
            <w:tcW w:w="2644" w:type="dxa"/>
            <w:shd w:val="clear" w:color="auto" w:fill="FFFFFF" w:themeFill="background1"/>
            <w:tcMar>
              <w:top w:w="57" w:type="dxa"/>
              <w:bottom w:w="57" w:type="dxa"/>
            </w:tcMar>
          </w:tcPr>
          <w:p w14:paraId="45DA38D8" w14:textId="612E1ACA" w:rsidR="0027410C" w:rsidRPr="002F5A81" w:rsidRDefault="0027410C" w:rsidP="0027410C">
            <w:pPr>
              <w:spacing w:after="0"/>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What is the evidence and rationale for this choice?</w:t>
            </w:r>
          </w:p>
        </w:tc>
        <w:tc>
          <w:tcPr>
            <w:tcW w:w="3041" w:type="dxa"/>
            <w:shd w:val="clear" w:color="auto" w:fill="FFFFFF" w:themeFill="background1"/>
            <w:tcMar>
              <w:top w:w="57" w:type="dxa"/>
              <w:bottom w:w="57" w:type="dxa"/>
            </w:tcMar>
          </w:tcPr>
          <w:p w14:paraId="5FC38CDC" w14:textId="40C6B198" w:rsidR="0027410C" w:rsidRPr="002F5A81" w:rsidRDefault="0027410C" w:rsidP="0027410C">
            <w:pPr>
              <w:spacing w:after="0"/>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How will you ensure it is implemented well?</w:t>
            </w:r>
          </w:p>
        </w:tc>
        <w:tc>
          <w:tcPr>
            <w:tcW w:w="2457" w:type="dxa"/>
            <w:shd w:val="clear" w:color="auto" w:fill="FFFFFF" w:themeFill="background1"/>
          </w:tcPr>
          <w:p w14:paraId="6BFFBE51" w14:textId="2197DCFA" w:rsidR="0027410C" w:rsidRPr="002F5A81" w:rsidRDefault="0027410C" w:rsidP="0027410C">
            <w:pPr>
              <w:spacing w:after="0"/>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Staff lead</w:t>
            </w:r>
          </w:p>
        </w:tc>
        <w:tc>
          <w:tcPr>
            <w:tcW w:w="2517" w:type="dxa"/>
            <w:shd w:val="clear" w:color="auto" w:fill="FFFFFF" w:themeFill="background1"/>
          </w:tcPr>
          <w:p w14:paraId="4D3526EE" w14:textId="5A05249B" w:rsidR="0027410C" w:rsidRPr="002F5A81" w:rsidRDefault="0027410C" w:rsidP="0027410C">
            <w:pPr>
              <w:spacing w:after="0"/>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When will you review implementation?</w:t>
            </w:r>
          </w:p>
        </w:tc>
      </w:tr>
      <w:tr w:rsidR="0027410C" w14:paraId="4CF2DA63" w14:textId="77777777" w:rsidTr="0027410C">
        <w:trPr>
          <w:trHeight w:hRule="exact" w:val="8050"/>
        </w:trPr>
        <w:tc>
          <w:tcPr>
            <w:tcW w:w="2749" w:type="dxa"/>
            <w:shd w:val="clear" w:color="auto" w:fill="FFFFFF" w:themeFill="background1"/>
            <w:tcMar>
              <w:top w:w="57" w:type="dxa"/>
              <w:bottom w:w="57" w:type="dxa"/>
            </w:tcMar>
          </w:tcPr>
          <w:p w14:paraId="4967DC36" w14:textId="4B503886" w:rsidR="0027410C" w:rsidRDefault="00A0445C" w:rsidP="0027410C">
            <w:pPr>
              <w:spacing w:after="0"/>
              <w:rPr>
                <w:rFonts w:ascii="Arial" w:eastAsia="Times New Roman" w:hAnsi="Arial" w:cs="Arial"/>
                <w:b/>
                <w:color w:val="0D0D0D"/>
                <w:szCs w:val="24"/>
                <w:lang w:eastAsia="en-GB"/>
              </w:rPr>
            </w:pPr>
            <w:r>
              <w:rPr>
                <w:noProof/>
                <w:lang w:eastAsia="en-GB"/>
              </w:rPr>
              <w:drawing>
                <wp:anchor distT="0" distB="0" distL="114300" distR="114300" simplePos="0" relativeHeight="251794432" behindDoc="0" locked="0" layoutInCell="1" allowOverlap="1" wp14:anchorId="7CC587EE" wp14:editId="6F4BC5AD">
                  <wp:simplePos x="0" y="0"/>
                  <wp:positionH relativeFrom="column">
                    <wp:posOffset>-27940</wp:posOffset>
                  </wp:positionH>
                  <wp:positionV relativeFrom="paragraph">
                    <wp:posOffset>-635</wp:posOffset>
                  </wp:positionV>
                  <wp:extent cx="1677527" cy="527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7527" cy="527050"/>
                          </a:xfrm>
                          <a:prstGeom prst="rect">
                            <a:avLst/>
                          </a:prstGeom>
                        </pic:spPr>
                      </pic:pic>
                    </a:graphicData>
                  </a:graphic>
                  <wp14:sizeRelH relativeFrom="page">
                    <wp14:pctWidth>0</wp14:pctWidth>
                  </wp14:sizeRelH>
                  <wp14:sizeRelV relativeFrom="page">
                    <wp14:pctHeight>0</wp14:pctHeight>
                  </wp14:sizeRelV>
                </wp:anchor>
              </w:drawing>
            </w:r>
          </w:p>
          <w:p w14:paraId="71F34FCA" w14:textId="77777777" w:rsidR="0027410C" w:rsidRDefault="0027410C" w:rsidP="0027410C">
            <w:pPr>
              <w:spacing w:after="0"/>
              <w:rPr>
                <w:rFonts w:ascii="Arial" w:eastAsia="Times New Roman" w:hAnsi="Arial" w:cs="Arial"/>
                <w:b/>
                <w:color w:val="0D0D0D"/>
                <w:szCs w:val="24"/>
                <w:lang w:eastAsia="en-GB"/>
              </w:rPr>
            </w:pPr>
          </w:p>
          <w:p w14:paraId="5542477E" w14:textId="77777777" w:rsidR="00A0445C" w:rsidRDefault="00A0445C" w:rsidP="0027410C">
            <w:pPr>
              <w:spacing w:after="0"/>
              <w:rPr>
                <w:rFonts w:ascii="Arial" w:eastAsia="Times New Roman" w:hAnsi="Arial" w:cs="Arial"/>
                <w:b/>
                <w:color w:val="0D0D0D"/>
                <w:sz w:val="18"/>
                <w:szCs w:val="18"/>
                <w:lang w:eastAsia="en-GB"/>
              </w:rPr>
            </w:pPr>
          </w:p>
          <w:p w14:paraId="359FF9A9" w14:textId="77777777" w:rsidR="00A0445C" w:rsidRDefault="00A0445C" w:rsidP="0027410C">
            <w:pPr>
              <w:spacing w:after="0"/>
              <w:rPr>
                <w:rFonts w:ascii="Arial" w:eastAsia="Times New Roman" w:hAnsi="Arial" w:cs="Arial"/>
                <w:b/>
                <w:color w:val="0D0D0D"/>
                <w:sz w:val="18"/>
                <w:szCs w:val="18"/>
                <w:lang w:eastAsia="en-GB"/>
              </w:rPr>
            </w:pPr>
          </w:p>
          <w:p w14:paraId="61D0FF17" w14:textId="5E4C7135" w:rsidR="0027410C" w:rsidRPr="00CE78C1" w:rsidRDefault="00B3165A" w:rsidP="0027410C">
            <w:pPr>
              <w:spacing w:after="0"/>
              <w:rPr>
                <w:rFonts w:ascii="Arial" w:eastAsia="Times New Roman" w:hAnsi="Arial" w:cs="Arial"/>
                <w:b/>
                <w:color w:val="0D0D0D"/>
                <w:sz w:val="18"/>
                <w:szCs w:val="18"/>
                <w:lang w:eastAsia="en-GB"/>
              </w:rPr>
            </w:pPr>
            <w:r w:rsidRPr="00CE78C1">
              <w:rPr>
                <w:rFonts w:ascii="Arial" w:eastAsia="Times New Roman" w:hAnsi="Arial" w:cs="Arial"/>
                <w:b/>
                <w:color w:val="0D0D0D"/>
                <w:sz w:val="18"/>
                <w:szCs w:val="18"/>
                <w:lang w:eastAsia="en-GB"/>
              </w:rPr>
              <w:t xml:space="preserve">THE ESTABLISHMENT OF CLEAR LEADERSHIP OF, AND LINES OF ACCOUNTABILITY WITHIN THE PP STRATEGY </w:t>
            </w:r>
          </w:p>
          <w:p w14:paraId="2093525E" w14:textId="77777777" w:rsidR="0027410C" w:rsidRDefault="0027410C" w:rsidP="0027410C">
            <w:pPr>
              <w:spacing w:after="0"/>
              <w:rPr>
                <w:rFonts w:ascii="Arial" w:eastAsia="Times New Roman" w:hAnsi="Arial" w:cs="Arial"/>
                <w:b/>
                <w:color w:val="0D0D0D"/>
                <w:szCs w:val="24"/>
                <w:lang w:eastAsia="en-GB"/>
              </w:rPr>
            </w:pPr>
          </w:p>
          <w:p w14:paraId="550A809A" w14:textId="25AF81A9" w:rsidR="0027410C" w:rsidRDefault="005D4280" w:rsidP="0027410C">
            <w:pPr>
              <w:spacing w:after="0"/>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 member </w:t>
            </w:r>
            <w:r w:rsidR="009C501F">
              <w:rPr>
                <w:rFonts w:ascii="Arial" w:eastAsia="Times New Roman" w:hAnsi="Arial" w:cs="Arial"/>
                <w:color w:val="0D0D0D"/>
                <w:sz w:val="18"/>
                <w:szCs w:val="18"/>
                <w:lang w:eastAsia="en-GB"/>
              </w:rPr>
              <w:t>of the</w:t>
            </w:r>
            <w:r>
              <w:rPr>
                <w:rFonts w:ascii="Arial" w:eastAsia="Times New Roman" w:hAnsi="Arial" w:cs="Arial"/>
                <w:color w:val="0D0D0D"/>
                <w:sz w:val="18"/>
                <w:szCs w:val="18"/>
                <w:lang w:eastAsia="en-GB"/>
              </w:rPr>
              <w:t xml:space="preserve"> TAB and TAH</w:t>
            </w:r>
            <w:r w:rsidR="009C501F">
              <w:rPr>
                <w:rFonts w:ascii="Arial" w:eastAsia="Times New Roman" w:hAnsi="Arial" w:cs="Arial"/>
                <w:color w:val="0D0D0D"/>
                <w:sz w:val="18"/>
                <w:szCs w:val="18"/>
                <w:lang w:eastAsia="en-GB"/>
              </w:rPr>
              <w:t xml:space="preserve"> Senior Leadership </w:t>
            </w:r>
            <w:r w:rsidR="0059167A">
              <w:rPr>
                <w:rFonts w:ascii="Arial" w:eastAsia="Times New Roman" w:hAnsi="Arial" w:cs="Arial"/>
                <w:color w:val="0D0D0D"/>
                <w:sz w:val="18"/>
                <w:szCs w:val="18"/>
                <w:lang w:eastAsia="en-GB"/>
              </w:rPr>
              <w:t>Group</w:t>
            </w:r>
            <w:r w:rsidR="009C501F">
              <w:rPr>
                <w:rFonts w:ascii="Arial" w:eastAsia="Times New Roman" w:hAnsi="Arial" w:cs="Arial"/>
                <w:color w:val="0D0D0D"/>
                <w:sz w:val="18"/>
                <w:szCs w:val="18"/>
                <w:lang w:eastAsia="en-GB"/>
              </w:rPr>
              <w:t xml:space="preserve"> </w:t>
            </w:r>
            <w:r w:rsidR="00CF1F4F">
              <w:rPr>
                <w:rFonts w:ascii="Arial" w:eastAsia="Times New Roman" w:hAnsi="Arial" w:cs="Arial"/>
                <w:color w:val="0D0D0D"/>
                <w:sz w:val="18"/>
                <w:szCs w:val="18"/>
                <w:lang w:eastAsia="en-GB"/>
              </w:rPr>
              <w:t xml:space="preserve">to lead the PP strategy, ensuring that </w:t>
            </w:r>
            <w:r w:rsidR="00276870">
              <w:rPr>
                <w:rFonts w:ascii="Arial" w:eastAsia="Times New Roman" w:hAnsi="Arial" w:cs="Arial"/>
                <w:color w:val="0D0D0D"/>
                <w:sz w:val="18"/>
                <w:szCs w:val="18"/>
                <w:lang w:eastAsia="en-GB"/>
              </w:rPr>
              <w:t>staff at every level of the academy know, value and understand the needs of the PP cohort we serve.</w:t>
            </w:r>
          </w:p>
          <w:p w14:paraId="590E04C3" w14:textId="09D99AEA" w:rsidR="00A663FF" w:rsidRDefault="00A663FF" w:rsidP="0027410C">
            <w:pPr>
              <w:spacing w:after="0"/>
              <w:rPr>
                <w:rFonts w:ascii="Arial" w:eastAsia="Times New Roman" w:hAnsi="Arial" w:cs="Arial"/>
                <w:color w:val="0D0D0D"/>
                <w:sz w:val="18"/>
                <w:szCs w:val="18"/>
                <w:lang w:eastAsia="en-GB"/>
              </w:rPr>
            </w:pPr>
          </w:p>
          <w:p w14:paraId="7C18AFF6" w14:textId="791BF5AB" w:rsidR="00A663FF" w:rsidRPr="00293778" w:rsidRDefault="00A663FF" w:rsidP="0027410C">
            <w:pPr>
              <w:spacing w:after="0"/>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Clear roles and responsibilities for staff working within the Pupil Premium strategy’s remit. </w:t>
            </w:r>
          </w:p>
          <w:p w14:paraId="3A7BD84A" w14:textId="77777777" w:rsidR="0027410C" w:rsidRDefault="0027410C" w:rsidP="0027410C">
            <w:pPr>
              <w:spacing w:after="0"/>
              <w:rPr>
                <w:rFonts w:ascii="Arial" w:eastAsia="Times New Roman" w:hAnsi="Arial" w:cs="Arial"/>
                <w:b/>
                <w:color w:val="0D0D0D"/>
                <w:szCs w:val="24"/>
                <w:lang w:eastAsia="en-GB"/>
              </w:rPr>
            </w:pPr>
          </w:p>
          <w:p w14:paraId="6B99FFEF" w14:textId="2002C796" w:rsidR="0027410C" w:rsidRDefault="0027410C" w:rsidP="0027410C">
            <w:pPr>
              <w:spacing w:after="0"/>
              <w:rPr>
                <w:rFonts w:ascii="Arial" w:eastAsia="Times New Roman" w:hAnsi="Arial" w:cs="Arial"/>
                <w:b/>
                <w:color w:val="0D0D0D"/>
                <w:szCs w:val="24"/>
                <w:lang w:eastAsia="en-GB"/>
              </w:rPr>
            </w:pPr>
          </w:p>
          <w:p w14:paraId="4C441778" w14:textId="77777777" w:rsidR="0027410C" w:rsidRDefault="0027410C" w:rsidP="0027410C">
            <w:pPr>
              <w:spacing w:after="0"/>
              <w:rPr>
                <w:rFonts w:ascii="Arial" w:eastAsia="Times New Roman" w:hAnsi="Arial" w:cs="Arial"/>
                <w:b/>
                <w:color w:val="0D0D0D"/>
                <w:szCs w:val="24"/>
                <w:lang w:eastAsia="en-GB"/>
              </w:rPr>
            </w:pPr>
          </w:p>
          <w:p w14:paraId="2EDB48BD" w14:textId="4A5F7CD0" w:rsidR="0027410C" w:rsidRPr="002F5A81" w:rsidRDefault="0027410C" w:rsidP="0027410C">
            <w:pPr>
              <w:spacing w:after="0"/>
              <w:rPr>
                <w:rFonts w:ascii="Arial" w:eastAsia="Times New Roman" w:hAnsi="Arial" w:cs="Arial"/>
                <w:b/>
                <w:color w:val="0D0D0D"/>
                <w:szCs w:val="24"/>
                <w:lang w:eastAsia="en-GB"/>
              </w:rPr>
            </w:pPr>
          </w:p>
        </w:tc>
        <w:tc>
          <w:tcPr>
            <w:tcW w:w="2151" w:type="dxa"/>
            <w:shd w:val="clear" w:color="auto" w:fill="FFFFFF" w:themeFill="background1"/>
            <w:tcMar>
              <w:top w:w="57" w:type="dxa"/>
              <w:bottom w:w="57" w:type="dxa"/>
            </w:tcMar>
          </w:tcPr>
          <w:p w14:paraId="2D82387A" w14:textId="3CE27D53" w:rsidR="002E18E9" w:rsidRDefault="0031667C" w:rsidP="0027410C">
            <w:pPr>
              <w:rPr>
                <w:rFonts w:ascii="Arial" w:eastAsia="Times New Roman" w:hAnsi="Arial" w:cs="Arial"/>
                <w:b/>
                <w:color w:val="0D0D0D"/>
                <w:szCs w:val="24"/>
                <w:lang w:eastAsia="en-GB"/>
              </w:rPr>
            </w:pPr>
            <w:r>
              <w:rPr>
                <w:noProof/>
                <w:lang w:eastAsia="en-GB"/>
              </w:rPr>
              <w:drawing>
                <wp:anchor distT="0" distB="0" distL="114300" distR="114300" simplePos="0" relativeHeight="251795456" behindDoc="0" locked="0" layoutInCell="1" allowOverlap="1" wp14:anchorId="0666F5BD" wp14:editId="3820F3F9">
                  <wp:simplePos x="0" y="0"/>
                  <wp:positionH relativeFrom="column">
                    <wp:posOffset>-39371</wp:posOffset>
                  </wp:positionH>
                  <wp:positionV relativeFrom="paragraph">
                    <wp:posOffset>24765</wp:posOffset>
                  </wp:positionV>
                  <wp:extent cx="1310289" cy="406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7431" cy="408615"/>
                          </a:xfrm>
                          <a:prstGeom prst="rect">
                            <a:avLst/>
                          </a:prstGeom>
                        </pic:spPr>
                      </pic:pic>
                    </a:graphicData>
                  </a:graphic>
                  <wp14:sizeRelH relativeFrom="page">
                    <wp14:pctWidth>0</wp14:pctWidth>
                  </wp14:sizeRelH>
                  <wp14:sizeRelV relativeFrom="page">
                    <wp14:pctHeight>0</wp14:pctHeight>
                  </wp14:sizeRelV>
                </wp:anchor>
              </w:drawing>
            </w:r>
          </w:p>
          <w:p w14:paraId="11104B5E" w14:textId="77777777" w:rsidR="002E18E9" w:rsidRPr="002E18E9" w:rsidRDefault="002E18E9" w:rsidP="002E18E9">
            <w:pPr>
              <w:rPr>
                <w:rFonts w:ascii="Arial" w:eastAsia="Times New Roman" w:hAnsi="Arial" w:cs="Arial"/>
                <w:szCs w:val="24"/>
                <w:lang w:eastAsia="en-GB"/>
              </w:rPr>
            </w:pPr>
          </w:p>
          <w:p w14:paraId="4F80D810" w14:textId="77777777" w:rsidR="002E18E9" w:rsidRPr="002E18E9" w:rsidRDefault="002E18E9" w:rsidP="002E18E9">
            <w:pPr>
              <w:rPr>
                <w:rFonts w:ascii="Arial" w:eastAsia="Times New Roman" w:hAnsi="Arial" w:cs="Arial"/>
                <w:szCs w:val="24"/>
                <w:lang w:eastAsia="en-GB"/>
              </w:rPr>
            </w:pPr>
          </w:p>
          <w:p w14:paraId="57EE9D1C" w14:textId="31D4EFDB" w:rsidR="002E18E9" w:rsidRDefault="002E18E9" w:rsidP="002E18E9">
            <w:pPr>
              <w:rPr>
                <w:rFonts w:ascii="Arial" w:eastAsia="Times New Roman" w:hAnsi="Arial" w:cs="Arial"/>
                <w:szCs w:val="24"/>
                <w:lang w:eastAsia="en-GB"/>
              </w:rPr>
            </w:pPr>
          </w:p>
          <w:p w14:paraId="3C6DE027" w14:textId="0DC01FB7" w:rsidR="0027410C" w:rsidRDefault="0027410C" w:rsidP="002E18E9">
            <w:pPr>
              <w:ind w:firstLine="720"/>
              <w:rPr>
                <w:rFonts w:ascii="Arial" w:eastAsia="Times New Roman" w:hAnsi="Arial" w:cs="Arial"/>
                <w:szCs w:val="24"/>
                <w:lang w:eastAsia="en-GB"/>
              </w:rPr>
            </w:pPr>
          </w:p>
          <w:p w14:paraId="1E8D6F8C" w14:textId="77777777" w:rsidR="002E18E9" w:rsidRPr="002E18E9" w:rsidRDefault="002E18E9" w:rsidP="002E18E9">
            <w:pPr>
              <w:ind w:firstLine="720"/>
              <w:rPr>
                <w:rFonts w:ascii="Arial" w:eastAsia="Times New Roman" w:hAnsi="Arial" w:cs="Arial"/>
                <w:sz w:val="6"/>
                <w:szCs w:val="24"/>
                <w:lang w:eastAsia="en-GB"/>
              </w:rPr>
            </w:pPr>
          </w:p>
          <w:p w14:paraId="365A8E39" w14:textId="799CF260" w:rsidR="00081CF3" w:rsidRDefault="000D25C6" w:rsidP="002E18E9">
            <w:pPr>
              <w:rPr>
                <w:rFonts w:ascii="Arial" w:eastAsia="Times New Roman" w:hAnsi="Arial" w:cs="Arial"/>
                <w:sz w:val="18"/>
                <w:szCs w:val="18"/>
                <w:lang w:eastAsia="en-GB"/>
              </w:rPr>
            </w:pPr>
            <w:r>
              <w:rPr>
                <w:rFonts w:ascii="Arial" w:eastAsia="Times New Roman" w:hAnsi="Arial" w:cs="Arial"/>
                <w:sz w:val="18"/>
                <w:szCs w:val="18"/>
                <w:lang w:eastAsia="en-GB"/>
              </w:rPr>
              <w:t>E</w:t>
            </w:r>
            <w:r w:rsidRPr="000D25C6">
              <w:rPr>
                <w:rFonts w:ascii="Arial" w:eastAsia="Times New Roman" w:hAnsi="Arial" w:cs="Arial"/>
                <w:sz w:val="18"/>
                <w:szCs w:val="18"/>
                <w:lang w:eastAsia="en-GB"/>
              </w:rPr>
              <w:t>ffective line management, target setting, quality assurance and reporting structures which are data-rich and clearly understood by all parties</w:t>
            </w:r>
            <w:r>
              <w:rPr>
                <w:rFonts w:ascii="Arial" w:eastAsia="Times New Roman" w:hAnsi="Arial" w:cs="Arial"/>
                <w:sz w:val="18"/>
                <w:szCs w:val="18"/>
                <w:lang w:eastAsia="en-GB"/>
              </w:rPr>
              <w:t>.</w:t>
            </w:r>
          </w:p>
          <w:p w14:paraId="01D707E4" w14:textId="326A3499" w:rsidR="00081CF3" w:rsidRDefault="0038756B" w:rsidP="002E18E9">
            <w:pPr>
              <w:rPr>
                <w:rFonts w:ascii="Arial" w:eastAsia="Times New Roman" w:hAnsi="Arial" w:cs="Arial"/>
                <w:sz w:val="18"/>
                <w:szCs w:val="18"/>
                <w:lang w:eastAsia="en-GB"/>
              </w:rPr>
            </w:pPr>
            <w:r>
              <w:rPr>
                <w:rFonts w:ascii="Arial" w:eastAsia="Times New Roman" w:hAnsi="Arial" w:cs="Arial"/>
                <w:sz w:val="18"/>
                <w:szCs w:val="18"/>
                <w:lang w:eastAsia="en-GB"/>
              </w:rPr>
              <w:t>R</w:t>
            </w:r>
            <w:r w:rsidR="00081CF3">
              <w:rPr>
                <w:rFonts w:ascii="Arial" w:eastAsia="Times New Roman" w:hAnsi="Arial" w:cs="Arial"/>
                <w:sz w:val="18"/>
                <w:szCs w:val="18"/>
                <w:lang w:eastAsia="en-GB"/>
              </w:rPr>
              <w:t>etention of staff</w:t>
            </w:r>
            <w:r>
              <w:rPr>
                <w:rFonts w:ascii="Arial" w:eastAsia="Times New Roman" w:hAnsi="Arial" w:cs="Arial"/>
                <w:sz w:val="18"/>
                <w:szCs w:val="18"/>
                <w:lang w:eastAsia="en-GB"/>
              </w:rPr>
              <w:t xml:space="preserve"> increases</w:t>
            </w:r>
            <w:r w:rsidR="00081CF3">
              <w:rPr>
                <w:rFonts w:ascii="Arial" w:eastAsia="Times New Roman" w:hAnsi="Arial" w:cs="Arial"/>
                <w:sz w:val="18"/>
                <w:szCs w:val="18"/>
                <w:lang w:eastAsia="en-GB"/>
              </w:rPr>
              <w:t xml:space="preserve"> and current vacancies</w:t>
            </w:r>
            <w:r>
              <w:rPr>
                <w:rFonts w:ascii="Arial" w:eastAsia="Times New Roman" w:hAnsi="Arial" w:cs="Arial"/>
                <w:sz w:val="18"/>
                <w:szCs w:val="18"/>
                <w:lang w:eastAsia="en-GB"/>
              </w:rPr>
              <w:t xml:space="preserve"> are</w:t>
            </w:r>
            <w:r w:rsidR="00AB0E31">
              <w:rPr>
                <w:rFonts w:ascii="Arial" w:eastAsia="Times New Roman" w:hAnsi="Arial" w:cs="Arial"/>
                <w:sz w:val="18"/>
                <w:szCs w:val="18"/>
                <w:lang w:eastAsia="en-GB"/>
              </w:rPr>
              <w:t xml:space="preserve"> filled with high quality staff</w:t>
            </w:r>
            <w:r w:rsidR="00081CF3">
              <w:rPr>
                <w:rFonts w:ascii="Arial" w:eastAsia="Times New Roman" w:hAnsi="Arial" w:cs="Arial"/>
                <w:sz w:val="18"/>
                <w:szCs w:val="18"/>
                <w:lang w:eastAsia="en-GB"/>
              </w:rPr>
              <w:t>.</w:t>
            </w:r>
          </w:p>
          <w:p w14:paraId="10628E34" w14:textId="60CA1B3F" w:rsidR="00081CF3" w:rsidRDefault="00081CF3" w:rsidP="002E18E9">
            <w:pPr>
              <w:rPr>
                <w:rFonts w:ascii="Arial" w:eastAsia="Times New Roman" w:hAnsi="Arial" w:cs="Arial"/>
                <w:sz w:val="18"/>
                <w:szCs w:val="18"/>
                <w:lang w:eastAsia="en-GB"/>
              </w:rPr>
            </w:pPr>
          </w:p>
          <w:p w14:paraId="44841AA0" w14:textId="77777777" w:rsidR="00081CF3" w:rsidRDefault="00081CF3" w:rsidP="002E18E9">
            <w:pPr>
              <w:rPr>
                <w:rFonts w:ascii="Arial" w:eastAsia="Times New Roman" w:hAnsi="Arial" w:cs="Arial"/>
                <w:sz w:val="18"/>
                <w:szCs w:val="18"/>
                <w:lang w:eastAsia="en-GB"/>
              </w:rPr>
            </w:pPr>
          </w:p>
          <w:p w14:paraId="2AD9AC66" w14:textId="77777777" w:rsidR="003F06BD" w:rsidRDefault="003F06BD" w:rsidP="002E18E9">
            <w:pPr>
              <w:rPr>
                <w:rFonts w:ascii="Arial" w:eastAsia="Times New Roman" w:hAnsi="Arial" w:cs="Arial"/>
                <w:sz w:val="18"/>
                <w:szCs w:val="18"/>
                <w:lang w:eastAsia="en-GB"/>
              </w:rPr>
            </w:pPr>
          </w:p>
          <w:p w14:paraId="5102813F" w14:textId="1CCCE12A" w:rsidR="003F06BD" w:rsidRPr="002E18E9" w:rsidRDefault="003F06BD" w:rsidP="002E18E9">
            <w:pPr>
              <w:rPr>
                <w:rFonts w:ascii="Arial" w:eastAsia="Times New Roman" w:hAnsi="Arial" w:cs="Arial"/>
                <w:sz w:val="18"/>
                <w:szCs w:val="18"/>
                <w:lang w:eastAsia="en-GB"/>
              </w:rPr>
            </w:pPr>
          </w:p>
        </w:tc>
        <w:tc>
          <w:tcPr>
            <w:tcW w:w="2644" w:type="dxa"/>
            <w:shd w:val="clear" w:color="auto" w:fill="FFFFFF" w:themeFill="background1"/>
            <w:tcMar>
              <w:top w:w="57" w:type="dxa"/>
              <w:bottom w:w="57" w:type="dxa"/>
            </w:tcMar>
          </w:tcPr>
          <w:p w14:paraId="3927BA5C" w14:textId="5FA9B933" w:rsidR="0027410C" w:rsidRDefault="00007642" w:rsidP="0027410C">
            <w:pPr>
              <w:spacing w:after="0"/>
              <w:rPr>
                <w:rFonts w:ascii="Arial" w:eastAsia="Times New Roman" w:hAnsi="Arial" w:cs="Arial"/>
                <w:b/>
                <w:color w:val="0D0D0D"/>
                <w:szCs w:val="24"/>
                <w:lang w:eastAsia="en-GB"/>
              </w:rPr>
            </w:pPr>
            <w:r>
              <w:rPr>
                <w:noProof/>
                <w:lang w:eastAsia="en-GB"/>
              </w:rPr>
              <w:drawing>
                <wp:anchor distT="0" distB="0" distL="114300" distR="114300" simplePos="0" relativeHeight="251796480" behindDoc="0" locked="0" layoutInCell="1" allowOverlap="1" wp14:anchorId="488F18D0" wp14:editId="5ACE63E2">
                  <wp:simplePos x="0" y="0"/>
                  <wp:positionH relativeFrom="column">
                    <wp:posOffset>-40005</wp:posOffset>
                  </wp:positionH>
                  <wp:positionV relativeFrom="paragraph">
                    <wp:posOffset>-19685</wp:posOffset>
                  </wp:positionV>
                  <wp:extent cx="1598930" cy="5207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8930" cy="520700"/>
                          </a:xfrm>
                          <a:prstGeom prst="rect">
                            <a:avLst/>
                          </a:prstGeom>
                        </pic:spPr>
                      </pic:pic>
                    </a:graphicData>
                  </a:graphic>
                  <wp14:sizeRelH relativeFrom="page">
                    <wp14:pctWidth>0</wp14:pctWidth>
                  </wp14:sizeRelH>
                  <wp14:sizeRelV relativeFrom="page">
                    <wp14:pctHeight>0</wp14:pctHeight>
                  </wp14:sizeRelV>
                </wp:anchor>
              </w:drawing>
            </w:r>
          </w:p>
          <w:p w14:paraId="19C6AC8A" w14:textId="3D401D1D" w:rsidR="0027410C" w:rsidRDefault="0027410C" w:rsidP="0027410C">
            <w:pPr>
              <w:spacing w:after="0"/>
              <w:rPr>
                <w:rFonts w:ascii="Arial" w:eastAsia="Times New Roman" w:hAnsi="Arial" w:cs="Arial"/>
                <w:b/>
                <w:color w:val="0D0D0D"/>
                <w:szCs w:val="24"/>
                <w:lang w:eastAsia="en-GB"/>
              </w:rPr>
            </w:pPr>
          </w:p>
          <w:p w14:paraId="7863FC84" w14:textId="379E5725" w:rsidR="0027410C" w:rsidRDefault="0027410C" w:rsidP="0027410C">
            <w:pPr>
              <w:spacing w:after="0"/>
              <w:rPr>
                <w:rFonts w:ascii="Arial" w:eastAsia="Times New Roman" w:hAnsi="Arial" w:cs="Arial"/>
                <w:b/>
                <w:color w:val="0D0D0D"/>
                <w:szCs w:val="24"/>
                <w:lang w:eastAsia="en-GB"/>
              </w:rPr>
            </w:pPr>
          </w:p>
          <w:p w14:paraId="7EB3D36C" w14:textId="77777777" w:rsidR="0027410C" w:rsidRDefault="0027410C" w:rsidP="0027410C">
            <w:pPr>
              <w:spacing w:after="0"/>
              <w:rPr>
                <w:rFonts w:ascii="Arial" w:eastAsia="Times New Roman" w:hAnsi="Arial" w:cs="Arial"/>
                <w:b/>
                <w:color w:val="0D0D0D"/>
                <w:szCs w:val="24"/>
                <w:lang w:eastAsia="en-GB"/>
              </w:rPr>
            </w:pPr>
          </w:p>
          <w:p w14:paraId="1B1FD543" w14:textId="77777777" w:rsidR="008D501B" w:rsidRDefault="008D501B" w:rsidP="0027410C">
            <w:pPr>
              <w:spacing w:after="0"/>
              <w:rPr>
                <w:rFonts w:ascii="Arial" w:eastAsia="Times New Roman" w:hAnsi="Arial" w:cs="Arial"/>
                <w:b/>
                <w:color w:val="0D0D0D"/>
                <w:szCs w:val="24"/>
                <w:lang w:eastAsia="en-GB"/>
              </w:rPr>
            </w:pPr>
          </w:p>
          <w:p w14:paraId="68454E01" w14:textId="77777777" w:rsidR="008D501B" w:rsidRDefault="008D501B" w:rsidP="0027410C">
            <w:pPr>
              <w:spacing w:after="0"/>
              <w:rPr>
                <w:rFonts w:ascii="Arial" w:eastAsia="Times New Roman" w:hAnsi="Arial" w:cs="Arial"/>
                <w:b/>
                <w:color w:val="0D0D0D"/>
                <w:szCs w:val="24"/>
                <w:lang w:eastAsia="en-GB"/>
              </w:rPr>
            </w:pPr>
          </w:p>
          <w:p w14:paraId="705F9428" w14:textId="77777777" w:rsidR="008D501B" w:rsidRDefault="008D501B" w:rsidP="0027410C">
            <w:pPr>
              <w:spacing w:after="0"/>
              <w:rPr>
                <w:rFonts w:ascii="Arial" w:eastAsia="Times New Roman" w:hAnsi="Arial" w:cs="Arial"/>
                <w:b/>
                <w:color w:val="0D0D0D"/>
                <w:szCs w:val="24"/>
                <w:lang w:eastAsia="en-GB"/>
              </w:rPr>
            </w:pPr>
          </w:p>
          <w:p w14:paraId="4D2F6EEF" w14:textId="77777777" w:rsidR="008D501B" w:rsidRDefault="008D501B" w:rsidP="0027410C">
            <w:pPr>
              <w:spacing w:after="0"/>
              <w:rPr>
                <w:rFonts w:ascii="Arial" w:eastAsia="Times New Roman" w:hAnsi="Arial" w:cs="Arial"/>
                <w:b/>
                <w:color w:val="0D0D0D"/>
                <w:szCs w:val="24"/>
                <w:lang w:eastAsia="en-GB"/>
              </w:rPr>
            </w:pPr>
          </w:p>
          <w:p w14:paraId="19DB8CB0" w14:textId="77777777" w:rsidR="008D501B" w:rsidRPr="00AA25C6" w:rsidRDefault="008D501B" w:rsidP="0027410C">
            <w:pPr>
              <w:spacing w:after="0"/>
              <w:rPr>
                <w:rFonts w:ascii="Arial" w:eastAsia="Times New Roman" w:hAnsi="Arial" w:cs="Arial"/>
                <w:b/>
                <w:color w:val="0D0D0D"/>
                <w:sz w:val="16"/>
                <w:szCs w:val="24"/>
                <w:lang w:eastAsia="en-GB"/>
              </w:rPr>
            </w:pPr>
          </w:p>
          <w:p w14:paraId="77BD7489" w14:textId="348C6F02" w:rsidR="008D501B" w:rsidRPr="008D501B" w:rsidRDefault="00AA25C6" w:rsidP="0027410C">
            <w:pPr>
              <w:spacing w:after="0"/>
              <w:rPr>
                <w:rFonts w:ascii="Arial" w:eastAsia="Times New Roman" w:hAnsi="Arial" w:cs="Arial"/>
                <w:color w:val="0D0D0D"/>
                <w:sz w:val="18"/>
                <w:szCs w:val="18"/>
                <w:lang w:eastAsia="en-GB"/>
              </w:rPr>
            </w:pPr>
            <w:r w:rsidRPr="00AA25C6">
              <w:rPr>
                <w:rFonts w:ascii="Arial" w:eastAsia="Times New Roman" w:hAnsi="Arial" w:cs="Arial"/>
                <w:color w:val="0D0D0D"/>
                <w:sz w:val="18"/>
                <w:szCs w:val="18"/>
                <w:lang w:eastAsia="en-GB"/>
              </w:rPr>
              <w:t>Marc Rowland, director of the National Education Trust and author of A practical guide to the pupil premium, say</w:t>
            </w:r>
            <w:r>
              <w:rPr>
                <w:rFonts w:ascii="Arial" w:eastAsia="Times New Roman" w:hAnsi="Arial" w:cs="Arial"/>
                <w:color w:val="0D0D0D"/>
                <w:sz w:val="18"/>
                <w:szCs w:val="18"/>
                <w:lang w:eastAsia="en-GB"/>
              </w:rPr>
              <w:t>s governors’ understanding of</w:t>
            </w:r>
            <w:r w:rsidRPr="00AA25C6">
              <w:rPr>
                <w:rFonts w:ascii="Arial" w:eastAsia="Times New Roman" w:hAnsi="Arial" w:cs="Arial"/>
                <w:color w:val="0D0D0D"/>
                <w:sz w:val="18"/>
                <w:szCs w:val="18"/>
                <w:lang w:eastAsia="en-GB"/>
              </w:rPr>
              <w:t xml:space="preserve"> the issues around pupil premium is patchy and often results in ad-hoc spending.</w:t>
            </w:r>
            <w:r>
              <w:rPr>
                <w:rFonts w:ascii="Arial" w:eastAsia="Times New Roman" w:hAnsi="Arial" w:cs="Arial"/>
                <w:color w:val="0D0D0D"/>
                <w:sz w:val="18"/>
                <w:szCs w:val="18"/>
                <w:lang w:eastAsia="en-GB"/>
              </w:rPr>
              <w:t xml:space="preserve">  This is why a member of the Lead</w:t>
            </w:r>
            <w:r w:rsidR="00115599">
              <w:rPr>
                <w:rFonts w:ascii="Arial" w:eastAsia="Times New Roman" w:hAnsi="Arial" w:cs="Arial"/>
                <w:color w:val="0D0D0D"/>
                <w:sz w:val="18"/>
                <w:szCs w:val="18"/>
                <w:lang w:eastAsia="en-GB"/>
              </w:rPr>
              <w:t>ership Team must be the PP Lead so that PP awareness is raised at a whole school level.</w:t>
            </w:r>
          </w:p>
        </w:tc>
        <w:tc>
          <w:tcPr>
            <w:tcW w:w="3041" w:type="dxa"/>
            <w:shd w:val="clear" w:color="auto" w:fill="FFFFFF" w:themeFill="background1"/>
            <w:tcMar>
              <w:top w:w="57" w:type="dxa"/>
              <w:bottom w:w="57" w:type="dxa"/>
            </w:tcMar>
          </w:tcPr>
          <w:p w14:paraId="45BF8238" w14:textId="77777777" w:rsidR="0027410C" w:rsidRDefault="0027410C" w:rsidP="0027410C">
            <w:pPr>
              <w:spacing w:after="0"/>
              <w:rPr>
                <w:rFonts w:ascii="Arial" w:eastAsia="Times New Roman" w:hAnsi="Arial" w:cs="Arial"/>
                <w:b/>
                <w:color w:val="0D0D0D"/>
                <w:szCs w:val="24"/>
                <w:lang w:eastAsia="en-GB"/>
              </w:rPr>
            </w:pPr>
          </w:p>
          <w:p w14:paraId="0F104046" w14:textId="77777777" w:rsidR="009C78F1" w:rsidRDefault="009C78F1" w:rsidP="0027410C">
            <w:pPr>
              <w:spacing w:after="0"/>
              <w:rPr>
                <w:rFonts w:ascii="Arial" w:eastAsia="Times New Roman" w:hAnsi="Arial" w:cs="Arial"/>
                <w:b/>
                <w:color w:val="0D0D0D"/>
                <w:szCs w:val="24"/>
                <w:lang w:eastAsia="en-GB"/>
              </w:rPr>
            </w:pPr>
          </w:p>
          <w:p w14:paraId="084CF00B" w14:textId="77777777" w:rsidR="009C78F1" w:rsidRDefault="009C78F1" w:rsidP="0027410C">
            <w:pPr>
              <w:spacing w:after="0"/>
              <w:rPr>
                <w:rFonts w:ascii="Arial" w:eastAsia="Times New Roman" w:hAnsi="Arial" w:cs="Arial"/>
                <w:b/>
                <w:color w:val="0D0D0D"/>
                <w:szCs w:val="24"/>
                <w:lang w:eastAsia="en-GB"/>
              </w:rPr>
            </w:pPr>
          </w:p>
          <w:p w14:paraId="1EA1E069" w14:textId="77777777" w:rsidR="009C78F1" w:rsidRDefault="009C78F1" w:rsidP="0027410C">
            <w:pPr>
              <w:spacing w:after="0"/>
              <w:rPr>
                <w:rFonts w:ascii="Arial" w:eastAsia="Times New Roman" w:hAnsi="Arial" w:cs="Arial"/>
                <w:b/>
                <w:color w:val="0D0D0D"/>
                <w:szCs w:val="24"/>
                <w:lang w:eastAsia="en-GB"/>
              </w:rPr>
            </w:pPr>
          </w:p>
          <w:p w14:paraId="1FF8FB9F" w14:textId="77777777" w:rsidR="009C78F1" w:rsidRDefault="009C78F1" w:rsidP="0027410C">
            <w:pPr>
              <w:spacing w:after="0"/>
              <w:rPr>
                <w:rFonts w:ascii="Arial" w:eastAsia="Times New Roman" w:hAnsi="Arial" w:cs="Arial"/>
                <w:b/>
                <w:color w:val="0D0D0D"/>
                <w:szCs w:val="24"/>
                <w:lang w:eastAsia="en-GB"/>
              </w:rPr>
            </w:pPr>
          </w:p>
          <w:p w14:paraId="4ED6AC55" w14:textId="77777777" w:rsidR="009C78F1" w:rsidRDefault="009C78F1" w:rsidP="0027410C">
            <w:pPr>
              <w:spacing w:after="0"/>
              <w:rPr>
                <w:rFonts w:ascii="Arial" w:eastAsia="Times New Roman" w:hAnsi="Arial" w:cs="Arial"/>
                <w:b/>
                <w:color w:val="0D0D0D"/>
                <w:szCs w:val="24"/>
                <w:lang w:eastAsia="en-GB"/>
              </w:rPr>
            </w:pPr>
          </w:p>
          <w:p w14:paraId="012A6B19" w14:textId="77777777" w:rsidR="009C78F1" w:rsidRDefault="009C78F1" w:rsidP="0027410C">
            <w:pPr>
              <w:spacing w:after="0"/>
              <w:rPr>
                <w:rFonts w:ascii="Arial" w:eastAsia="Times New Roman" w:hAnsi="Arial" w:cs="Arial"/>
                <w:b/>
                <w:color w:val="0D0D0D"/>
                <w:szCs w:val="24"/>
                <w:lang w:eastAsia="en-GB"/>
              </w:rPr>
            </w:pPr>
          </w:p>
          <w:p w14:paraId="4C063D2F" w14:textId="77777777" w:rsidR="009C78F1" w:rsidRDefault="009C78F1" w:rsidP="0027410C">
            <w:pPr>
              <w:spacing w:after="0"/>
              <w:rPr>
                <w:rFonts w:ascii="Arial" w:eastAsia="Times New Roman" w:hAnsi="Arial" w:cs="Arial"/>
                <w:b/>
                <w:color w:val="0D0D0D"/>
                <w:szCs w:val="24"/>
                <w:lang w:eastAsia="en-GB"/>
              </w:rPr>
            </w:pPr>
          </w:p>
          <w:p w14:paraId="61ABE1BB" w14:textId="087D5C0E" w:rsidR="00316B3B" w:rsidRDefault="00316B3B" w:rsidP="0027410C">
            <w:pPr>
              <w:spacing w:after="0"/>
              <w:rPr>
                <w:rFonts w:ascii="Arial" w:eastAsia="Times New Roman" w:hAnsi="Arial" w:cs="Arial"/>
                <w:b/>
                <w:color w:val="0D0D0D"/>
                <w:szCs w:val="24"/>
                <w:lang w:eastAsia="en-GB"/>
              </w:rPr>
            </w:pPr>
          </w:p>
          <w:p w14:paraId="4C41327E" w14:textId="56FC1953" w:rsidR="00316B3B" w:rsidRPr="00316B3B" w:rsidRDefault="00B45C4C" w:rsidP="0027410C">
            <w:pPr>
              <w:spacing w:after="0"/>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All staff members clear as to who they are held accountable to and what they are held accountable for.</w:t>
            </w:r>
          </w:p>
          <w:p w14:paraId="0A44D0A7" w14:textId="77777777" w:rsidR="00316B3B" w:rsidRDefault="00316B3B" w:rsidP="0027410C">
            <w:pPr>
              <w:spacing w:after="0"/>
              <w:rPr>
                <w:rFonts w:ascii="Arial" w:eastAsia="Times New Roman" w:hAnsi="Arial" w:cs="Arial"/>
                <w:color w:val="0D0D0D"/>
                <w:sz w:val="18"/>
                <w:szCs w:val="24"/>
                <w:lang w:eastAsia="en-GB"/>
              </w:rPr>
            </w:pPr>
          </w:p>
          <w:p w14:paraId="636C3C0C" w14:textId="77777777" w:rsidR="009C78F1" w:rsidRDefault="003D37B5" w:rsidP="0027410C">
            <w:pPr>
              <w:spacing w:after="0"/>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Regular check-ins and updates to SL</w:t>
            </w:r>
            <w:r w:rsidR="0007723D">
              <w:rPr>
                <w:rFonts w:ascii="Arial" w:eastAsia="Times New Roman" w:hAnsi="Arial" w:cs="Arial"/>
                <w:color w:val="0D0D0D"/>
                <w:sz w:val="18"/>
                <w:szCs w:val="24"/>
                <w:lang w:eastAsia="en-GB"/>
              </w:rPr>
              <w:t>G by the PP Lead to report back</w:t>
            </w:r>
            <w:r w:rsidR="00C94412">
              <w:rPr>
                <w:rFonts w:ascii="Arial" w:eastAsia="Times New Roman" w:hAnsi="Arial" w:cs="Arial"/>
                <w:color w:val="0D0D0D"/>
                <w:sz w:val="18"/>
                <w:szCs w:val="24"/>
                <w:lang w:eastAsia="en-GB"/>
              </w:rPr>
              <w:t xml:space="preserve"> that the PP strategies within this policy are </w:t>
            </w:r>
            <w:r w:rsidR="009245D2">
              <w:rPr>
                <w:rFonts w:ascii="Arial" w:eastAsia="Times New Roman" w:hAnsi="Arial" w:cs="Arial"/>
                <w:color w:val="0D0D0D"/>
                <w:sz w:val="18"/>
                <w:szCs w:val="24"/>
                <w:lang w:eastAsia="en-GB"/>
              </w:rPr>
              <w:t xml:space="preserve">being implemented well and tweaks and developments are made </w:t>
            </w:r>
            <w:r w:rsidR="00C85375">
              <w:rPr>
                <w:rFonts w:ascii="Arial" w:eastAsia="Times New Roman" w:hAnsi="Arial" w:cs="Arial"/>
                <w:color w:val="0D0D0D"/>
                <w:sz w:val="18"/>
                <w:szCs w:val="24"/>
                <w:lang w:eastAsia="en-GB"/>
              </w:rPr>
              <w:t>as the year progresses.</w:t>
            </w:r>
          </w:p>
          <w:p w14:paraId="4CD5C2E3" w14:textId="77777777" w:rsidR="003F06BD" w:rsidRDefault="003F06BD" w:rsidP="0027410C">
            <w:pPr>
              <w:spacing w:after="0"/>
              <w:rPr>
                <w:rFonts w:ascii="Arial" w:eastAsia="Times New Roman" w:hAnsi="Arial" w:cs="Arial"/>
                <w:color w:val="0D0D0D"/>
                <w:sz w:val="18"/>
                <w:szCs w:val="24"/>
                <w:lang w:eastAsia="en-GB"/>
              </w:rPr>
            </w:pPr>
          </w:p>
          <w:p w14:paraId="3982013A" w14:textId="77777777" w:rsidR="003F06BD" w:rsidRDefault="003F06BD" w:rsidP="0027410C">
            <w:pPr>
              <w:spacing w:after="0"/>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Recruitment and retention </w:t>
            </w:r>
            <w:proofErr w:type="gramStart"/>
            <w:r>
              <w:rPr>
                <w:rFonts w:ascii="Arial" w:eastAsia="Times New Roman" w:hAnsi="Arial" w:cs="Arial"/>
                <w:color w:val="0D0D0D"/>
                <w:sz w:val="18"/>
                <w:szCs w:val="24"/>
                <w:lang w:eastAsia="en-GB"/>
              </w:rPr>
              <w:t>remains</w:t>
            </w:r>
            <w:proofErr w:type="gramEnd"/>
            <w:r>
              <w:rPr>
                <w:rFonts w:ascii="Arial" w:eastAsia="Times New Roman" w:hAnsi="Arial" w:cs="Arial"/>
                <w:color w:val="0D0D0D"/>
                <w:sz w:val="18"/>
                <w:szCs w:val="24"/>
                <w:lang w:eastAsia="en-GB"/>
              </w:rPr>
              <w:t xml:space="preserve"> a focus for SLG with the intention of limiting student exposure to</w:t>
            </w:r>
            <w:r w:rsidR="00081CF3">
              <w:rPr>
                <w:rFonts w:ascii="Arial" w:eastAsia="Times New Roman" w:hAnsi="Arial" w:cs="Arial"/>
                <w:color w:val="0D0D0D"/>
                <w:sz w:val="18"/>
                <w:szCs w:val="24"/>
                <w:lang w:eastAsia="en-GB"/>
              </w:rPr>
              <w:t xml:space="preserve"> long term</w:t>
            </w:r>
            <w:r>
              <w:rPr>
                <w:rFonts w:ascii="Arial" w:eastAsia="Times New Roman" w:hAnsi="Arial" w:cs="Arial"/>
                <w:color w:val="0D0D0D"/>
                <w:sz w:val="18"/>
                <w:szCs w:val="24"/>
                <w:lang w:eastAsia="en-GB"/>
              </w:rPr>
              <w:t xml:space="preserve"> supply staff.</w:t>
            </w:r>
          </w:p>
          <w:p w14:paraId="2C8065E6" w14:textId="77777777" w:rsidR="00A663FF" w:rsidRDefault="00A663FF" w:rsidP="0027410C">
            <w:pPr>
              <w:spacing w:after="0"/>
              <w:rPr>
                <w:rFonts w:ascii="Arial" w:eastAsia="Times New Roman" w:hAnsi="Arial" w:cs="Arial"/>
                <w:color w:val="0D0D0D"/>
                <w:sz w:val="18"/>
                <w:szCs w:val="24"/>
                <w:lang w:eastAsia="en-GB"/>
              </w:rPr>
            </w:pPr>
          </w:p>
          <w:p w14:paraId="3A2CB244" w14:textId="2C7EB03B" w:rsidR="00A663FF" w:rsidRPr="009C78F1" w:rsidRDefault="00A663FF" w:rsidP="0027410C">
            <w:pPr>
              <w:spacing w:after="0"/>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Literacy Coordinator, SEND team and EAL lead both have clear understanding of their roles.</w:t>
            </w:r>
          </w:p>
        </w:tc>
        <w:tc>
          <w:tcPr>
            <w:tcW w:w="2457" w:type="dxa"/>
            <w:shd w:val="clear" w:color="auto" w:fill="FFFFFF" w:themeFill="background1"/>
          </w:tcPr>
          <w:p w14:paraId="4DE3E653" w14:textId="77777777" w:rsidR="0027410C" w:rsidRDefault="0027410C" w:rsidP="0027410C">
            <w:pPr>
              <w:spacing w:after="0"/>
              <w:rPr>
                <w:rFonts w:ascii="Arial" w:eastAsia="Times New Roman" w:hAnsi="Arial" w:cs="Arial"/>
                <w:b/>
                <w:color w:val="0D0D0D"/>
                <w:szCs w:val="24"/>
                <w:lang w:eastAsia="en-GB"/>
              </w:rPr>
            </w:pPr>
          </w:p>
          <w:p w14:paraId="21EB7213" w14:textId="77777777" w:rsidR="000F54C3" w:rsidRDefault="000F54C3" w:rsidP="0027410C">
            <w:pPr>
              <w:spacing w:after="0"/>
              <w:rPr>
                <w:rFonts w:ascii="Arial" w:eastAsia="Times New Roman" w:hAnsi="Arial" w:cs="Arial"/>
                <w:b/>
                <w:color w:val="0D0D0D"/>
                <w:szCs w:val="24"/>
                <w:lang w:eastAsia="en-GB"/>
              </w:rPr>
            </w:pPr>
          </w:p>
          <w:p w14:paraId="397D29D0" w14:textId="77777777" w:rsidR="000F54C3" w:rsidRDefault="000F54C3" w:rsidP="0027410C">
            <w:pPr>
              <w:spacing w:after="0"/>
              <w:rPr>
                <w:rFonts w:ascii="Arial" w:eastAsia="Times New Roman" w:hAnsi="Arial" w:cs="Arial"/>
                <w:b/>
                <w:color w:val="0D0D0D"/>
                <w:szCs w:val="24"/>
                <w:lang w:eastAsia="en-GB"/>
              </w:rPr>
            </w:pPr>
          </w:p>
          <w:p w14:paraId="5AD10AD1" w14:textId="77777777" w:rsidR="000F54C3" w:rsidRDefault="000F54C3" w:rsidP="0027410C">
            <w:pPr>
              <w:spacing w:after="0"/>
              <w:rPr>
                <w:rFonts w:ascii="Arial" w:eastAsia="Times New Roman" w:hAnsi="Arial" w:cs="Arial"/>
                <w:b/>
                <w:color w:val="0D0D0D"/>
                <w:szCs w:val="24"/>
                <w:lang w:eastAsia="en-GB"/>
              </w:rPr>
            </w:pPr>
          </w:p>
          <w:p w14:paraId="05BE9F3F" w14:textId="77777777" w:rsidR="000F54C3" w:rsidRDefault="000F54C3" w:rsidP="0027410C">
            <w:pPr>
              <w:spacing w:after="0"/>
              <w:rPr>
                <w:rFonts w:ascii="Arial" w:eastAsia="Times New Roman" w:hAnsi="Arial" w:cs="Arial"/>
                <w:b/>
                <w:color w:val="0D0D0D"/>
                <w:szCs w:val="24"/>
                <w:lang w:eastAsia="en-GB"/>
              </w:rPr>
            </w:pPr>
          </w:p>
          <w:p w14:paraId="38CDB30E" w14:textId="77777777" w:rsidR="000F54C3" w:rsidRDefault="000F54C3" w:rsidP="0027410C">
            <w:pPr>
              <w:spacing w:after="0"/>
              <w:rPr>
                <w:rFonts w:ascii="Arial" w:eastAsia="Times New Roman" w:hAnsi="Arial" w:cs="Arial"/>
                <w:b/>
                <w:color w:val="0D0D0D"/>
                <w:szCs w:val="24"/>
                <w:lang w:eastAsia="en-GB"/>
              </w:rPr>
            </w:pPr>
          </w:p>
          <w:p w14:paraId="0143AF90" w14:textId="77777777" w:rsidR="000F54C3" w:rsidRDefault="000F54C3" w:rsidP="0027410C">
            <w:pPr>
              <w:spacing w:after="0"/>
              <w:rPr>
                <w:rFonts w:ascii="Arial" w:eastAsia="Times New Roman" w:hAnsi="Arial" w:cs="Arial"/>
                <w:b/>
                <w:color w:val="0D0D0D"/>
                <w:szCs w:val="24"/>
                <w:lang w:eastAsia="en-GB"/>
              </w:rPr>
            </w:pPr>
          </w:p>
          <w:p w14:paraId="58127580" w14:textId="77777777" w:rsidR="000F54C3" w:rsidRDefault="000F54C3" w:rsidP="0027410C">
            <w:pPr>
              <w:spacing w:after="0"/>
              <w:rPr>
                <w:rFonts w:ascii="Arial" w:eastAsia="Times New Roman" w:hAnsi="Arial" w:cs="Arial"/>
                <w:b/>
                <w:color w:val="0D0D0D"/>
                <w:szCs w:val="24"/>
                <w:lang w:eastAsia="en-GB"/>
              </w:rPr>
            </w:pPr>
          </w:p>
          <w:p w14:paraId="2D15B3CC" w14:textId="77777777" w:rsidR="000F54C3" w:rsidRDefault="000F54C3" w:rsidP="0027410C">
            <w:pPr>
              <w:spacing w:after="0"/>
              <w:rPr>
                <w:rFonts w:ascii="Arial" w:eastAsia="Times New Roman" w:hAnsi="Arial" w:cs="Arial"/>
                <w:b/>
                <w:color w:val="0D0D0D"/>
                <w:szCs w:val="24"/>
                <w:lang w:eastAsia="en-GB"/>
              </w:rPr>
            </w:pPr>
          </w:p>
          <w:p w14:paraId="5FBFB657" w14:textId="4B4A491A" w:rsidR="000F54C3" w:rsidRPr="000F54C3" w:rsidRDefault="00D06F85" w:rsidP="0027410C">
            <w:pPr>
              <w:spacing w:after="0"/>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 xml:space="preserve">TTR, </w:t>
            </w:r>
            <w:r w:rsidR="000A3767">
              <w:rPr>
                <w:rFonts w:ascii="Arial" w:eastAsia="Times New Roman" w:hAnsi="Arial" w:cs="Arial"/>
                <w:color w:val="0D0D0D"/>
                <w:sz w:val="18"/>
                <w:szCs w:val="24"/>
                <w:lang w:eastAsia="en-GB"/>
              </w:rPr>
              <w:t>NUL</w:t>
            </w:r>
            <w:r w:rsidR="005E1B88">
              <w:rPr>
                <w:rFonts w:ascii="Arial" w:eastAsia="Times New Roman" w:hAnsi="Arial" w:cs="Arial"/>
                <w:color w:val="0D0D0D"/>
                <w:sz w:val="18"/>
                <w:szCs w:val="24"/>
                <w:lang w:eastAsia="en-GB"/>
              </w:rPr>
              <w:t>, KWN</w:t>
            </w:r>
          </w:p>
        </w:tc>
        <w:tc>
          <w:tcPr>
            <w:tcW w:w="2517" w:type="dxa"/>
            <w:shd w:val="clear" w:color="auto" w:fill="FFFFFF" w:themeFill="background1"/>
          </w:tcPr>
          <w:p w14:paraId="2BD7D53E" w14:textId="77777777" w:rsidR="0027410C" w:rsidRDefault="0027410C" w:rsidP="0027410C">
            <w:pPr>
              <w:spacing w:after="0"/>
              <w:rPr>
                <w:rFonts w:ascii="Arial" w:eastAsia="Times New Roman" w:hAnsi="Arial" w:cs="Arial"/>
                <w:b/>
                <w:color w:val="0D0D0D"/>
                <w:szCs w:val="24"/>
                <w:lang w:eastAsia="en-GB"/>
              </w:rPr>
            </w:pPr>
          </w:p>
          <w:p w14:paraId="33ECBF47" w14:textId="77777777" w:rsidR="007E0D71" w:rsidRDefault="007E0D71" w:rsidP="0027410C">
            <w:pPr>
              <w:spacing w:after="0"/>
              <w:rPr>
                <w:rFonts w:ascii="Arial" w:eastAsia="Times New Roman" w:hAnsi="Arial" w:cs="Arial"/>
                <w:b/>
                <w:color w:val="0D0D0D"/>
                <w:szCs w:val="24"/>
                <w:lang w:eastAsia="en-GB"/>
              </w:rPr>
            </w:pPr>
          </w:p>
          <w:p w14:paraId="0DCEDCFC" w14:textId="77777777" w:rsidR="007E0D71" w:rsidRDefault="007E0D71" w:rsidP="0027410C">
            <w:pPr>
              <w:spacing w:after="0"/>
              <w:rPr>
                <w:rFonts w:ascii="Arial" w:eastAsia="Times New Roman" w:hAnsi="Arial" w:cs="Arial"/>
                <w:b/>
                <w:color w:val="0D0D0D"/>
                <w:szCs w:val="24"/>
                <w:lang w:eastAsia="en-GB"/>
              </w:rPr>
            </w:pPr>
          </w:p>
          <w:p w14:paraId="4F9CBDC1" w14:textId="77777777" w:rsidR="007E0D71" w:rsidRDefault="007E0D71" w:rsidP="0027410C">
            <w:pPr>
              <w:spacing w:after="0"/>
              <w:rPr>
                <w:rFonts w:ascii="Arial" w:eastAsia="Times New Roman" w:hAnsi="Arial" w:cs="Arial"/>
                <w:b/>
                <w:color w:val="0D0D0D"/>
                <w:szCs w:val="24"/>
                <w:lang w:eastAsia="en-GB"/>
              </w:rPr>
            </w:pPr>
          </w:p>
          <w:p w14:paraId="7536A22C" w14:textId="77777777" w:rsidR="007E0D71" w:rsidRDefault="007E0D71" w:rsidP="0027410C">
            <w:pPr>
              <w:spacing w:after="0"/>
              <w:rPr>
                <w:rFonts w:ascii="Arial" w:eastAsia="Times New Roman" w:hAnsi="Arial" w:cs="Arial"/>
                <w:b/>
                <w:color w:val="0D0D0D"/>
                <w:szCs w:val="24"/>
                <w:lang w:eastAsia="en-GB"/>
              </w:rPr>
            </w:pPr>
          </w:p>
          <w:p w14:paraId="4B2398E9" w14:textId="77777777" w:rsidR="007E0D71" w:rsidRDefault="007E0D71" w:rsidP="0027410C">
            <w:pPr>
              <w:spacing w:after="0"/>
              <w:rPr>
                <w:rFonts w:ascii="Arial" w:eastAsia="Times New Roman" w:hAnsi="Arial" w:cs="Arial"/>
                <w:b/>
                <w:color w:val="0D0D0D"/>
                <w:szCs w:val="24"/>
                <w:lang w:eastAsia="en-GB"/>
              </w:rPr>
            </w:pPr>
          </w:p>
          <w:p w14:paraId="360841EB" w14:textId="77777777" w:rsidR="007E0D71" w:rsidRDefault="007E0D71" w:rsidP="0027410C">
            <w:pPr>
              <w:spacing w:after="0"/>
              <w:rPr>
                <w:rFonts w:ascii="Arial" w:eastAsia="Times New Roman" w:hAnsi="Arial" w:cs="Arial"/>
                <w:b/>
                <w:color w:val="0D0D0D"/>
                <w:szCs w:val="24"/>
                <w:lang w:eastAsia="en-GB"/>
              </w:rPr>
            </w:pPr>
          </w:p>
          <w:p w14:paraId="4ADB5C3E" w14:textId="77777777" w:rsidR="007E0D71" w:rsidRDefault="007E0D71" w:rsidP="0027410C">
            <w:pPr>
              <w:spacing w:after="0"/>
              <w:rPr>
                <w:rFonts w:ascii="Arial" w:eastAsia="Times New Roman" w:hAnsi="Arial" w:cs="Arial"/>
                <w:b/>
                <w:color w:val="0D0D0D"/>
                <w:szCs w:val="24"/>
                <w:lang w:eastAsia="en-GB"/>
              </w:rPr>
            </w:pPr>
          </w:p>
          <w:p w14:paraId="53B74C6E" w14:textId="77777777" w:rsidR="007E0D71" w:rsidRDefault="007E0D71" w:rsidP="0027410C">
            <w:pPr>
              <w:spacing w:after="0"/>
              <w:rPr>
                <w:rFonts w:ascii="Arial" w:eastAsia="Times New Roman" w:hAnsi="Arial" w:cs="Arial"/>
                <w:b/>
                <w:color w:val="0D0D0D"/>
                <w:szCs w:val="24"/>
                <w:lang w:eastAsia="en-GB"/>
              </w:rPr>
            </w:pPr>
          </w:p>
          <w:p w14:paraId="58C30710" w14:textId="01760DA5" w:rsidR="007E0D71" w:rsidRPr="007E0D71" w:rsidRDefault="007E0D71" w:rsidP="0027410C">
            <w:pPr>
              <w:spacing w:after="0"/>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Termly</w:t>
            </w:r>
          </w:p>
        </w:tc>
      </w:tr>
      <w:tr w:rsidR="0027410C" w14:paraId="6100A73D" w14:textId="77777777" w:rsidTr="00C9758C">
        <w:trPr>
          <w:trHeight w:hRule="exact" w:val="907"/>
        </w:trPr>
        <w:tc>
          <w:tcPr>
            <w:tcW w:w="2749" w:type="dxa"/>
            <w:shd w:val="clear" w:color="auto" w:fill="FFFFFF" w:themeFill="background1"/>
            <w:tcMar>
              <w:top w:w="57" w:type="dxa"/>
              <w:bottom w:w="57" w:type="dxa"/>
            </w:tcMar>
          </w:tcPr>
          <w:p w14:paraId="27A2A077" w14:textId="29CCFEE0" w:rsidR="0027410C" w:rsidRDefault="0027410C" w:rsidP="0027410C">
            <w:pPr>
              <w:spacing w:after="0"/>
              <w:rPr>
                <w:noProof/>
                <w:lang w:eastAsia="en-GB"/>
              </w:rPr>
            </w:pPr>
            <w:r w:rsidRPr="002F5A81">
              <w:rPr>
                <w:rFonts w:ascii="Arial" w:eastAsia="Times New Roman" w:hAnsi="Arial" w:cs="Arial"/>
                <w:b/>
                <w:color w:val="0D0D0D"/>
                <w:szCs w:val="24"/>
                <w:lang w:eastAsia="en-GB"/>
              </w:rPr>
              <w:lastRenderedPageBreak/>
              <w:t xml:space="preserve">Action </w:t>
            </w:r>
          </w:p>
        </w:tc>
        <w:tc>
          <w:tcPr>
            <w:tcW w:w="2151" w:type="dxa"/>
            <w:shd w:val="clear" w:color="auto" w:fill="FFFFFF" w:themeFill="background1"/>
            <w:tcMar>
              <w:top w:w="57" w:type="dxa"/>
              <w:bottom w:w="57" w:type="dxa"/>
            </w:tcMar>
          </w:tcPr>
          <w:p w14:paraId="24F2B9CB" w14:textId="385A92A5" w:rsidR="0027410C" w:rsidRDefault="0027410C" w:rsidP="0027410C">
            <w:pPr>
              <w:rPr>
                <w:noProof/>
                <w:lang w:eastAsia="en-GB"/>
              </w:rPr>
            </w:pPr>
            <w:r w:rsidRPr="002F5A81">
              <w:rPr>
                <w:rFonts w:ascii="Arial" w:eastAsia="Times New Roman" w:hAnsi="Arial" w:cs="Arial"/>
                <w:b/>
                <w:color w:val="0D0D0D"/>
                <w:szCs w:val="24"/>
                <w:lang w:eastAsia="en-GB"/>
              </w:rPr>
              <w:t xml:space="preserve"> Intended outcome</w:t>
            </w:r>
          </w:p>
        </w:tc>
        <w:tc>
          <w:tcPr>
            <w:tcW w:w="2644" w:type="dxa"/>
            <w:shd w:val="clear" w:color="auto" w:fill="FFFFFF" w:themeFill="background1"/>
            <w:tcMar>
              <w:top w:w="57" w:type="dxa"/>
              <w:bottom w:w="57" w:type="dxa"/>
            </w:tcMar>
          </w:tcPr>
          <w:p w14:paraId="0ECE5BF1" w14:textId="05B8916C" w:rsidR="0027410C" w:rsidRDefault="0027410C" w:rsidP="0027410C">
            <w:pPr>
              <w:spacing w:after="0"/>
              <w:rPr>
                <w:noProof/>
                <w:lang w:eastAsia="en-GB"/>
              </w:rPr>
            </w:pPr>
            <w:r w:rsidRPr="002F5A81">
              <w:rPr>
                <w:rFonts w:ascii="Arial" w:eastAsia="Times New Roman" w:hAnsi="Arial" w:cs="Arial"/>
                <w:b/>
                <w:color w:val="0D0D0D"/>
                <w:szCs w:val="24"/>
                <w:lang w:eastAsia="en-GB"/>
              </w:rPr>
              <w:t>What is the evidence and rationale for this choice?</w:t>
            </w:r>
          </w:p>
        </w:tc>
        <w:tc>
          <w:tcPr>
            <w:tcW w:w="3041" w:type="dxa"/>
            <w:shd w:val="clear" w:color="auto" w:fill="FFFFFF" w:themeFill="background1"/>
            <w:tcMar>
              <w:top w:w="57" w:type="dxa"/>
              <w:bottom w:w="57" w:type="dxa"/>
            </w:tcMar>
          </w:tcPr>
          <w:p w14:paraId="1DA9F310" w14:textId="14AF88AB" w:rsidR="0027410C" w:rsidRDefault="0027410C" w:rsidP="0027410C">
            <w:pPr>
              <w:spacing w:after="0"/>
              <w:rPr>
                <w:rFonts w:ascii="Arial" w:hAnsi="Arial" w:cs="Arial"/>
                <w:sz w:val="18"/>
                <w:szCs w:val="18"/>
              </w:rPr>
            </w:pPr>
            <w:r w:rsidRPr="002F5A81">
              <w:rPr>
                <w:rFonts w:ascii="Arial" w:eastAsia="Times New Roman" w:hAnsi="Arial" w:cs="Arial"/>
                <w:b/>
                <w:color w:val="0D0D0D"/>
                <w:szCs w:val="24"/>
                <w:lang w:eastAsia="en-GB"/>
              </w:rPr>
              <w:t>How will you ensure it is implemented well?</w:t>
            </w:r>
          </w:p>
        </w:tc>
        <w:tc>
          <w:tcPr>
            <w:tcW w:w="2457" w:type="dxa"/>
            <w:shd w:val="clear" w:color="auto" w:fill="FFFFFF" w:themeFill="background1"/>
          </w:tcPr>
          <w:p w14:paraId="1BDE5D5E" w14:textId="2D1AD6F2" w:rsidR="0027410C" w:rsidRDefault="0027410C" w:rsidP="0027410C">
            <w:pPr>
              <w:spacing w:after="0"/>
              <w:rPr>
                <w:rFonts w:ascii="Arial" w:hAnsi="Arial" w:cs="Arial"/>
                <w:sz w:val="18"/>
                <w:szCs w:val="18"/>
              </w:rPr>
            </w:pPr>
            <w:r w:rsidRPr="002F5A81">
              <w:rPr>
                <w:rFonts w:ascii="Arial" w:eastAsia="Times New Roman" w:hAnsi="Arial" w:cs="Arial"/>
                <w:b/>
                <w:color w:val="0D0D0D"/>
                <w:szCs w:val="24"/>
                <w:lang w:eastAsia="en-GB"/>
              </w:rPr>
              <w:t>Staff lead</w:t>
            </w:r>
          </w:p>
        </w:tc>
        <w:tc>
          <w:tcPr>
            <w:tcW w:w="2517" w:type="dxa"/>
            <w:shd w:val="clear" w:color="auto" w:fill="FFFFFF" w:themeFill="background1"/>
          </w:tcPr>
          <w:p w14:paraId="3CB0AD99" w14:textId="79B4DF0C" w:rsidR="0027410C" w:rsidRDefault="0027410C" w:rsidP="0027410C">
            <w:pPr>
              <w:spacing w:after="0"/>
              <w:rPr>
                <w:rFonts w:ascii="Arial" w:hAnsi="Arial" w:cs="Arial"/>
                <w:sz w:val="18"/>
                <w:szCs w:val="18"/>
              </w:rPr>
            </w:pPr>
            <w:r w:rsidRPr="002F5A81">
              <w:rPr>
                <w:rFonts w:ascii="Arial" w:eastAsia="Times New Roman" w:hAnsi="Arial" w:cs="Arial"/>
                <w:b/>
                <w:color w:val="0D0D0D"/>
                <w:szCs w:val="24"/>
                <w:lang w:eastAsia="en-GB"/>
              </w:rPr>
              <w:t>When will you review implementation?</w:t>
            </w:r>
          </w:p>
        </w:tc>
      </w:tr>
      <w:tr w:rsidR="00FF2DCC" w14:paraId="6785FF79" w14:textId="77777777" w:rsidTr="002F5DD0">
        <w:trPr>
          <w:trHeight w:hRule="exact" w:val="7880"/>
        </w:trPr>
        <w:tc>
          <w:tcPr>
            <w:tcW w:w="2749" w:type="dxa"/>
            <w:shd w:val="clear" w:color="auto" w:fill="FFFFFF" w:themeFill="background1"/>
            <w:tcMar>
              <w:top w:w="57" w:type="dxa"/>
              <w:bottom w:w="57" w:type="dxa"/>
            </w:tcMar>
          </w:tcPr>
          <w:p w14:paraId="0711BCD9" w14:textId="0673344C" w:rsidR="0027410C" w:rsidRDefault="0027410C" w:rsidP="0027410C">
            <w:pPr>
              <w:spacing w:after="0"/>
              <w:rPr>
                <w:rFonts w:ascii="Arial" w:hAnsi="Arial" w:cs="Arial"/>
                <w:noProof/>
                <w:sz w:val="18"/>
                <w:szCs w:val="18"/>
                <w:lang w:eastAsia="en-GB"/>
              </w:rPr>
            </w:pPr>
            <w:r>
              <w:rPr>
                <w:noProof/>
                <w:lang w:eastAsia="en-GB"/>
              </w:rPr>
              <w:drawing>
                <wp:anchor distT="0" distB="0" distL="114300" distR="114300" simplePos="0" relativeHeight="251793408" behindDoc="0" locked="0" layoutInCell="1" allowOverlap="1" wp14:anchorId="01AFD38C" wp14:editId="1BAE2336">
                  <wp:simplePos x="0" y="0"/>
                  <wp:positionH relativeFrom="column">
                    <wp:posOffset>-27305</wp:posOffset>
                  </wp:positionH>
                  <wp:positionV relativeFrom="paragraph">
                    <wp:posOffset>18414</wp:posOffset>
                  </wp:positionV>
                  <wp:extent cx="1352550" cy="408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71727" cy="414317"/>
                          </a:xfrm>
                          <a:prstGeom prst="rect">
                            <a:avLst/>
                          </a:prstGeom>
                        </pic:spPr>
                      </pic:pic>
                    </a:graphicData>
                  </a:graphic>
                  <wp14:sizeRelH relativeFrom="page">
                    <wp14:pctWidth>0</wp14:pctWidth>
                  </wp14:sizeRelH>
                  <wp14:sizeRelV relativeFrom="page">
                    <wp14:pctHeight>0</wp14:pctHeight>
                  </wp14:sizeRelV>
                </wp:anchor>
              </w:drawing>
            </w:r>
          </w:p>
          <w:p w14:paraId="4E86771F" w14:textId="41AEAD1A" w:rsidR="0027410C" w:rsidRDefault="0027410C" w:rsidP="0027410C">
            <w:pPr>
              <w:spacing w:after="0"/>
              <w:rPr>
                <w:rFonts w:ascii="Arial" w:hAnsi="Arial" w:cs="Arial"/>
                <w:noProof/>
                <w:sz w:val="18"/>
                <w:szCs w:val="18"/>
                <w:lang w:eastAsia="en-GB"/>
              </w:rPr>
            </w:pPr>
          </w:p>
          <w:p w14:paraId="7869C11B" w14:textId="22A2C6E6" w:rsidR="0027410C" w:rsidRDefault="0027410C" w:rsidP="0027410C">
            <w:pPr>
              <w:spacing w:after="0"/>
              <w:rPr>
                <w:rFonts w:ascii="Arial" w:hAnsi="Arial" w:cs="Arial"/>
                <w:noProof/>
                <w:sz w:val="18"/>
                <w:szCs w:val="18"/>
                <w:lang w:eastAsia="en-GB"/>
              </w:rPr>
            </w:pPr>
          </w:p>
          <w:p w14:paraId="45D15212" w14:textId="5E570440" w:rsidR="0027410C" w:rsidRDefault="0027410C" w:rsidP="0027410C">
            <w:pPr>
              <w:spacing w:after="0"/>
              <w:rPr>
                <w:rFonts w:ascii="Arial" w:hAnsi="Arial" w:cs="Arial"/>
                <w:noProof/>
                <w:sz w:val="18"/>
                <w:szCs w:val="18"/>
                <w:lang w:eastAsia="en-GB"/>
              </w:rPr>
            </w:pPr>
          </w:p>
          <w:p w14:paraId="29ABFB02" w14:textId="168D26BD" w:rsidR="0027410C" w:rsidRDefault="0027410C" w:rsidP="0027410C">
            <w:pPr>
              <w:spacing w:after="0"/>
              <w:rPr>
                <w:rFonts w:ascii="Arial" w:hAnsi="Arial" w:cs="Arial"/>
                <w:b/>
                <w:noProof/>
                <w:sz w:val="18"/>
                <w:szCs w:val="18"/>
                <w:lang w:eastAsia="en-GB"/>
              </w:rPr>
            </w:pPr>
            <w:r>
              <w:rPr>
                <w:rFonts w:ascii="Arial" w:hAnsi="Arial" w:cs="Arial"/>
                <w:b/>
                <w:noProof/>
                <w:sz w:val="18"/>
                <w:szCs w:val="18"/>
                <w:lang w:eastAsia="en-GB"/>
              </w:rPr>
              <w:t>CLEAR DIAGNOSIS OF STUDENT NEED</w:t>
            </w:r>
          </w:p>
          <w:p w14:paraId="3BCC4389" w14:textId="1309674B" w:rsidR="0027410C" w:rsidRDefault="0027410C" w:rsidP="0027410C">
            <w:pPr>
              <w:spacing w:after="0"/>
              <w:rPr>
                <w:rFonts w:ascii="Arial" w:hAnsi="Arial" w:cs="Arial"/>
                <w:b/>
                <w:noProof/>
                <w:sz w:val="18"/>
                <w:szCs w:val="18"/>
                <w:lang w:eastAsia="en-GB"/>
              </w:rPr>
            </w:pPr>
          </w:p>
          <w:p w14:paraId="04EC1B50" w14:textId="506798D9" w:rsidR="0027410C" w:rsidRDefault="0027410C" w:rsidP="0027410C">
            <w:pPr>
              <w:spacing w:after="0"/>
              <w:rPr>
                <w:rFonts w:ascii="Arial" w:hAnsi="Arial" w:cs="Arial"/>
                <w:noProof/>
                <w:sz w:val="18"/>
                <w:szCs w:val="18"/>
                <w:lang w:eastAsia="en-GB"/>
              </w:rPr>
            </w:pPr>
            <w:r>
              <w:rPr>
                <w:rFonts w:ascii="Arial" w:hAnsi="Arial" w:cs="Arial"/>
                <w:noProof/>
                <w:sz w:val="18"/>
                <w:szCs w:val="18"/>
                <w:lang w:eastAsia="en-GB"/>
              </w:rPr>
              <w:t>A clear process in place for the diagnosis of student need on arrival.</w:t>
            </w:r>
          </w:p>
          <w:p w14:paraId="7B20DBA7" w14:textId="649BA71F" w:rsidR="0027410C" w:rsidRDefault="0027410C" w:rsidP="0027410C">
            <w:pPr>
              <w:spacing w:after="0"/>
              <w:rPr>
                <w:rFonts w:ascii="Arial" w:hAnsi="Arial" w:cs="Arial"/>
                <w:noProof/>
                <w:sz w:val="18"/>
                <w:szCs w:val="18"/>
                <w:lang w:eastAsia="en-GB"/>
              </w:rPr>
            </w:pPr>
          </w:p>
          <w:p w14:paraId="42673A96" w14:textId="196E131D" w:rsidR="0027410C" w:rsidRDefault="0027410C" w:rsidP="0027410C">
            <w:pPr>
              <w:spacing w:after="0"/>
              <w:rPr>
                <w:rFonts w:ascii="Arial" w:hAnsi="Arial" w:cs="Arial"/>
                <w:noProof/>
                <w:sz w:val="18"/>
                <w:szCs w:val="18"/>
                <w:lang w:eastAsia="en-GB"/>
              </w:rPr>
            </w:pPr>
            <w:r>
              <w:rPr>
                <w:rFonts w:ascii="Arial" w:hAnsi="Arial" w:cs="Arial"/>
                <w:noProof/>
                <w:sz w:val="18"/>
                <w:szCs w:val="18"/>
                <w:lang w:eastAsia="en-GB"/>
              </w:rPr>
              <w:t>Targeted and quality assured literacy pathways for students who need English language acquisition support, significant phonics support, reading fluency and comprehension guidance.</w:t>
            </w:r>
          </w:p>
          <w:p w14:paraId="3E40FD41" w14:textId="0BC4C206" w:rsidR="0027410C" w:rsidRDefault="0027410C" w:rsidP="0027410C">
            <w:pPr>
              <w:spacing w:after="0"/>
              <w:rPr>
                <w:rFonts w:ascii="Arial" w:hAnsi="Arial" w:cs="Arial"/>
                <w:noProof/>
                <w:sz w:val="18"/>
                <w:szCs w:val="18"/>
                <w:lang w:eastAsia="en-GB"/>
              </w:rPr>
            </w:pPr>
          </w:p>
          <w:p w14:paraId="165428B7" w14:textId="371B37DC" w:rsidR="00AB2FC3" w:rsidRDefault="00AB2FC3" w:rsidP="0027410C">
            <w:pPr>
              <w:spacing w:after="0"/>
              <w:rPr>
                <w:rFonts w:ascii="Arial" w:hAnsi="Arial" w:cs="Arial"/>
                <w:noProof/>
                <w:sz w:val="18"/>
                <w:szCs w:val="18"/>
                <w:lang w:eastAsia="en-GB"/>
              </w:rPr>
            </w:pPr>
            <w:r>
              <w:rPr>
                <w:rFonts w:ascii="Arial" w:hAnsi="Arial" w:cs="Arial"/>
                <w:noProof/>
                <w:sz w:val="18"/>
                <w:szCs w:val="18"/>
                <w:lang w:eastAsia="en-GB"/>
              </w:rPr>
              <w:t xml:space="preserve">Use of National Tutoring Programme to support students who would benefit from small group </w:t>
            </w:r>
            <w:r w:rsidR="001F4006">
              <w:rPr>
                <w:rFonts w:ascii="Arial" w:hAnsi="Arial" w:cs="Arial"/>
                <w:noProof/>
                <w:sz w:val="18"/>
                <w:szCs w:val="18"/>
                <w:lang w:eastAsia="en-GB"/>
              </w:rPr>
              <w:t xml:space="preserve">numeracy support. </w:t>
            </w:r>
          </w:p>
          <w:p w14:paraId="532626F5" w14:textId="4EDA4D3E" w:rsidR="0027410C" w:rsidRDefault="0027410C" w:rsidP="0027410C">
            <w:pPr>
              <w:spacing w:after="0"/>
              <w:rPr>
                <w:rFonts w:ascii="Arial" w:hAnsi="Arial" w:cs="Arial"/>
                <w:noProof/>
                <w:sz w:val="18"/>
                <w:szCs w:val="18"/>
                <w:lang w:eastAsia="en-GB"/>
              </w:rPr>
            </w:pPr>
          </w:p>
          <w:p w14:paraId="27D22049" w14:textId="09B12497" w:rsidR="0027410C" w:rsidRDefault="0027410C" w:rsidP="0027410C">
            <w:pPr>
              <w:spacing w:after="0"/>
              <w:rPr>
                <w:rFonts w:ascii="Arial" w:hAnsi="Arial" w:cs="Arial"/>
                <w:noProof/>
                <w:sz w:val="18"/>
                <w:szCs w:val="18"/>
                <w:lang w:eastAsia="en-GB"/>
              </w:rPr>
            </w:pPr>
          </w:p>
          <w:p w14:paraId="6BD5622F" w14:textId="0FEDE835" w:rsidR="0027410C" w:rsidRDefault="0027410C" w:rsidP="0027410C">
            <w:pPr>
              <w:spacing w:after="0"/>
              <w:rPr>
                <w:rFonts w:ascii="Arial" w:hAnsi="Arial" w:cs="Arial"/>
                <w:noProof/>
                <w:sz w:val="18"/>
                <w:szCs w:val="18"/>
                <w:lang w:eastAsia="en-GB"/>
              </w:rPr>
            </w:pPr>
          </w:p>
          <w:p w14:paraId="34F1EF94" w14:textId="53BBDF4C" w:rsidR="0027410C" w:rsidRDefault="0027410C" w:rsidP="0027410C">
            <w:pPr>
              <w:spacing w:after="0"/>
              <w:rPr>
                <w:rFonts w:ascii="Arial" w:hAnsi="Arial" w:cs="Arial"/>
                <w:noProof/>
                <w:sz w:val="18"/>
                <w:szCs w:val="18"/>
                <w:lang w:eastAsia="en-GB"/>
              </w:rPr>
            </w:pPr>
          </w:p>
          <w:p w14:paraId="6972592C" w14:textId="614EAC72" w:rsidR="0027410C" w:rsidRDefault="0027410C" w:rsidP="0027410C">
            <w:pPr>
              <w:spacing w:after="0"/>
              <w:rPr>
                <w:rFonts w:ascii="Arial" w:hAnsi="Arial" w:cs="Arial"/>
                <w:noProof/>
                <w:sz w:val="18"/>
                <w:szCs w:val="18"/>
                <w:lang w:eastAsia="en-GB"/>
              </w:rPr>
            </w:pPr>
          </w:p>
          <w:p w14:paraId="223A8781" w14:textId="204C177E" w:rsidR="0027410C" w:rsidRDefault="0027410C" w:rsidP="0027410C">
            <w:pPr>
              <w:spacing w:after="0"/>
              <w:rPr>
                <w:rFonts w:ascii="Arial" w:hAnsi="Arial" w:cs="Arial"/>
                <w:noProof/>
                <w:sz w:val="18"/>
                <w:szCs w:val="18"/>
                <w:lang w:eastAsia="en-GB"/>
              </w:rPr>
            </w:pPr>
          </w:p>
          <w:p w14:paraId="222DFD97" w14:textId="674E4D2B" w:rsidR="0027410C" w:rsidRDefault="0027410C" w:rsidP="0027410C">
            <w:pPr>
              <w:spacing w:after="0"/>
              <w:rPr>
                <w:rFonts w:ascii="Arial" w:hAnsi="Arial" w:cs="Arial"/>
                <w:noProof/>
                <w:sz w:val="18"/>
                <w:szCs w:val="18"/>
                <w:lang w:eastAsia="en-GB"/>
              </w:rPr>
            </w:pPr>
          </w:p>
          <w:p w14:paraId="41F36461" w14:textId="21483BEC" w:rsidR="0027410C" w:rsidRDefault="0027410C" w:rsidP="0027410C">
            <w:pPr>
              <w:spacing w:after="0"/>
              <w:rPr>
                <w:rFonts w:ascii="Arial" w:hAnsi="Arial" w:cs="Arial"/>
                <w:noProof/>
                <w:sz w:val="18"/>
                <w:szCs w:val="18"/>
                <w:lang w:eastAsia="en-GB"/>
              </w:rPr>
            </w:pPr>
          </w:p>
          <w:p w14:paraId="6B2F80E2" w14:textId="20BDC7B1" w:rsidR="0027410C" w:rsidRDefault="0027410C" w:rsidP="0027410C">
            <w:pPr>
              <w:spacing w:after="0"/>
              <w:rPr>
                <w:rFonts w:ascii="Arial" w:hAnsi="Arial" w:cs="Arial"/>
                <w:noProof/>
                <w:sz w:val="18"/>
                <w:szCs w:val="18"/>
                <w:lang w:eastAsia="en-GB"/>
              </w:rPr>
            </w:pPr>
          </w:p>
          <w:p w14:paraId="2BA286BA" w14:textId="77777777" w:rsidR="0027410C" w:rsidRDefault="0027410C" w:rsidP="0027410C">
            <w:pPr>
              <w:spacing w:after="0"/>
              <w:rPr>
                <w:rFonts w:ascii="Arial" w:hAnsi="Arial" w:cs="Arial"/>
                <w:noProof/>
                <w:sz w:val="18"/>
                <w:szCs w:val="18"/>
                <w:lang w:eastAsia="en-GB"/>
              </w:rPr>
            </w:pPr>
          </w:p>
          <w:p w14:paraId="72FC108D" w14:textId="5E4B43B9" w:rsidR="0027410C" w:rsidRDefault="0027410C" w:rsidP="0027410C">
            <w:pPr>
              <w:spacing w:after="0"/>
              <w:rPr>
                <w:rFonts w:ascii="Arial" w:hAnsi="Arial" w:cs="Arial"/>
                <w:noProof/>
                <w:sz w:val="18"/>
                <w:szCs w:val="18"/>
                <w:lang w:eastAsia="en-GB"/>
              </w:rPr>
            </w:pPr>
          </w:p>
          <w:p w14:paraId="0871F870" w14:textId="334C6807" w:rsidR="0027410C" w:rsidRDefault="0027410C" w:rsidP="0027410C">
            <w:pPr>
              <w:spacing w:after="0"/>
              <w:rPr>
                <w:rFonts w:ascii="Arial" w:hAnsi="Arial" w:cs="Arial"/>
                <w:noProof/>
                <w:sz w:val="18"/>
                <w:szCs w:val="18"/>
                <w:lang w:eastAsia="en-GB"/>
              </w:rPr>
            </w:pPr>
          </w:p>
          <w:p w14:paraId="153F9E5A" w14:textId="7BA6B3B1" w:rsidR="0027410C" w:rsidRDefault="0027410C" w:rsidP="0027410C">
            <w:pPr>
              <w:spacing w:after="0"/>
              <w:rPr>
                <w:rFonts w:ascii="Arial" w:hAnsi="Arial" w:cs="Arial"/>
                <w:noProof/>
                <w:sz w:val="18"/>
                <w:szCs w:val="18"/>
                <w:lang w:eastAsia="en-GB"/>
              </w:rPr>
            </w:pPr>
          </w:p>
          <w:p w14:paraId="454882F0" w14:textId="40422C5E" w:rsidR="0027410C" w:rsidRDefault="0027410C" w:rsidP="0027410C">
            <w:pPr>
              <w:spacing w:after="0"/>
              <w:rPr>
                <w:rFonts w:ascii="Arial" w:hAnsi="Arial" w:cs="Arial"/>
                <w:noProof/>
                <w:sz w:val="18"/>
                <w:szCs w:val="18"/>
                <w:lang w:eastAsia="en-GB"/>
              </w:rPr>
            </w:pPr>
          </w:p>
          <w:p w14:paraId="45ACE120" w14:textId="32BB9820" w:rsidR="0027410C" w:rsidRDefault="0027410C" w:rsidP="0027410C">
            <w:pPr>
              <w:spacing w:after="0"/>
              <w:rPr>
                <w:rFonts w:ascii="Arial" w:hAnsi="Arial" w:cs="Arial"/>
                <w:noProof/>
                <w:sz w:val="18"/>
                <w:szCs w:val="18"/>
                <w:lang w:eastAsia="en-GB"/>
              </w:rPr>
            </w:pPr>
          </w:p>
          <w:p w14:paraId="61C7D765" w14:textId="5D9142AE" w:rsidR="0027410C" w:rsidRDefault="0027410C" w:rsidP="0027410C">
            <w:pPr>
              <w:spacing w:after="0"/>
              <w:rPr>
                <w:rFonts w:ascii="Arial" w:hAnsi="Arial" w:cs="Arial"/>
                <w:noProof/>
                <w:sz w:val="18"/>
                <w:szCs w:val="18"/>
                <w:lang w:eastAsia="en-GB"/>
              </w:rPr>
            </w:pPr>
          </w:p>
          <w:p w14:paraId="28B7E434" w14:textId="0C0E6494" w:rsidR="0027410C" w:rsidRDefault="0027410C" w:rsidP="0027410C">
            <w:pPr>
              <w:spacing w:after="0"/>
              <w:rPr>
                <w:rFonts w:ascii="Arial" w:hAnsi="Arial" w:cs="Arial"/>
                <w:noProof/>
                <w:sz w:val="18"/>
                <w:szCs w:val="18"/>
                <w:lang w:eastAsia="en-GB"/>
              </w:rPr>
            </w:pPr>
          </w:p>
          <w:p w14:paraId="1F35401C" w14:textId="74668E50" w:rsidR="0027410C" w:rsidRDefault="0027410C" w:rsidP="0027410C">
            <w:pPr>
              <w:spacing w:after="0"/>
              <w:rPr>
                <w:rFonts w:ascii="Arial" w:hAnsi="Arial" w:cs="Arial"/>
                <w:noProof/>
                <w:sz w:val="18"/>
                <w:szCs w:val="18"/>
                <w:lang w:eastAsia="en-GB"/>
              </w:rPr>
            </w:pPr>
          </w:p>
          <w:p w14:paraId="1D6E8AA7" w14:textId="77777777" w:rsidR="0027410C" w:rsidRDefault="0027410C" w:rsidP="0027410C">
            <w:pPr>
              <w:spacing w:after="0"/>
              <w:rPr>
                <w:rFonts w:ascii="Arial" w:hAnsi="Arial" w:cs="Arial"/>
                <w:noProof/>
                <w:sz w:val="18"/>
                <w:szCs w:val="18"/>
                <w:lang w:eastAsia="en-GB"/>
              </w:rPr>
            </w:pPr>
          </w:p>
          <w:p w14:paraId="6B4297D4" w14:textId="400ACB68" w:rsidR="0027410C" w:rsidRDefault="0027410C" w:rsidP="0027410C">
            <w:pPr>
              <w:spacing w:after="0"/>
              <w:rPr>
                <w:rFonts w:ascii="Arial" w:hAnsi="Arial" w:cs="Arial"/>
                <w:noProof/>
                <w:sz w:val="18"/>
                <w:szCs w:val="18"/>
                <w:lang w:eastAsia="en-GB"/>
              </w:rPr>
            </w:pPr>
          </w:p>
          <w:p w14:paraId="792A3177" w14:textId="15299FCC" w:rsidR="0027410C" w:rsidRDefault="0027410C" w:rsidP="0027410C">
            <w:pPr>
              <w:spacing w:after="0"/>
              <w:rPr>
                <w:rFonts w:ascii="Arial" w:hAnsi="Arial" w:cs="Arial"/>
                <w:noProof/>
                <w:sz w:val="18"/>
                <w:szCs w:val="18"/>
                <w:lang w:eastAsia="en-GB"/>
              </w:rPr>
            </w:pPr>
          </w:p>
          <w:p w14:paraId="78E407AF" w14:textId="50528358" w:rsidR="0027410C" w:rsidRDefault="0027410C" w:rsidP="0027410C">
            <w:pPr>
              <w:spacing w:after="0"/>
              <w:rPr>
                <w:rFonts w:ascii="Arial" w:hAnsi="Arial" w:cs="Arial"/>
                <w:noProof/>
                <w:sz w:val="18"/>
                <w:szCs w:val="18"/>
                <w:lang w:eastAsia="en-GB"/>
              </w:rPr>
            </w:pPr>
          </w:p>
          <w:p w14:paraId="08859D5D" w14:textId="6C640214" w:rsidR="0027410C" w:rsidRDefault="0027410C" w:rsidP="0027410C">
            <w:pPr>
              <w:spacing w:after="0"/>
              <w:rPr>
                <w:rFonts w:ascii="Arial" w:hAnsi="Arial" w:cs="Arial"/>
                <w:noProof/>
                <w:sz w:val="18"/>
                <w:szCs w:val="18"/>
                <w:lang w:eastAsia="en-GB"/>
              </w:rPr>
            </w:pPr>
          </w:p>
          <w:p w14:paraId="53B0A3E3" w14:textId="1D91E754" w:rsidR="0027410C" w:rsidRDefault="0027410C" w:rsidP="0027410C">
            <w:pPr>
              <w:spacing w:after="0"/>
              <w:rPr>
                <w:rFonts w:ascii="Arial" w:hAnsi="Arial" w:cs="Arial"/>
                <w:noProof/>
                <w:sz w:val="18"/>
                <w:szCs w:val="18"/>
                <w:lang w:eastAsia="en-GB"/>
              </w:rPr>
            </w:pPr>
          </w:p>
          <w:p w14:paraId="0164530B" w14:textId="38B3E0F0" w:rsidR="0027410C" w:rsidRDefault="0027410C" w:rsidP="0027410C">
            <w:pPr>
              <w:spacing w:after="0"/>
              <w:rPr>
                <w:rFonts w:ascii="Arial" w:hAnsi="Arial" w:cs="Arial"/>
                <w:noProof/>
                <w:sz w:val="18"/>
                <w:szCs w:val="18"/>
                <w:lang w:eastAsia="en-GB"/>
              </w:rPr>
            </w:pPr>
          </w:p>
          <w:p w14:paraId="67C9306D" w14:textId="551373D3" w:rsidR="0027410C" w:rsidRDefault="0027410C" w:rsidP="0027410C">
            <w:pPr>
              <w:spacing w:after="0"/>
              <w:rPr>
                <w:rFonts w:ascii="Arial" w:hAnsi="Arial" w:cs="Arial"/>
                <w:noProof/>
                <w:sz w:val="18"/>
                <w:szCs w:val="18"/>
                <w:lang w:eastAsia="en-GB"/>
              </w:rPr>
            </w:pPr>
          </w:p>
          <w:p w14:paraId="664F3FCA" w14:textId="77777777" w:rsidR="0027410C" w:rsidRDefault="0027410C" w:rsidP="0027410C">
            <w:pPr>
              <w:spacing w:after="0"/>
              <w:rPr>
                <w:rFonts w:ascii="Arial" w:hAnsi="Arial" w:cs="Arial"/>
                <w:noProof/>
                <w:sz w:val="18"/>
                <w:szCs w:val="18"/>
                <w:lang w:eastAsia="en-GB"/>
              </w:rPr>
            </w:pPr>
          </w:p>
          <w:p w14:paraId="57A2C96B" w14:textId="0EF101D6" w:rsidR="0027410C" w:rsidRDefault="0027410C" w:rsidP="0027410C">
            <w:pPr>
              <w:spacing w:after="0"/>
              <w:rPr>
                <w:rFonts w:ascii="Arial" w:hAnsi="Arial" w:cs="Arial"/>
                <w:noProof/>
                <w:sz w:val="18"/>
                <w:szCs w:val="18"/>
                <w:lang w:eastAsia="en-GB"/>
              </w:rPr>
            </w:pPr>
            <w:r>
              <w:rPr>
                <w:noProof/>
                <w:lang w:eastAsia="en-GB"/>
              </w:rPr>
              <w:drawing>
                <wp:anchor distT="0" distB="0" distL="114300" distR="114300" simplePos="0" relativeHeight="251785216" behindDoc="0" locked="0" layoutInCell="1" allowOverlap="1" wp14:anchorId="6C045D36" wp14:editId="58AAD366">
                  <wp:simplePos x="0" y="0"/>
                  <wp:positionH relativeFrom="column">
                    <wp:posOffset>-40005</wp:posOffset>
                  </wp:positionH>
                  <wp:positionV relativeFrom="paragraph">
                    <wp:posOffset>137160</wp:posOffset>
                  </wp:positionV>
                  <wp:extent cx="1666875" cy="450215"/>
                  <wp:effectExtent l="0" t="0" r="9525"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66875" cy="450215"/>
                          </a:xfrm>
                          <a:prstGeom prst="rect">
                            <a:avLst/>
                          </a:prstGeom>
                        </pic:spPr>
                      </pic:pic>
                    </a:graphicData>
                  </a:graphic>
                  <wp14:sizeRelH relativeFrom="page">
                    <wp14:pctWidth>0</wp14:pctWidth>
                  </wp14:sizeRelH>
                  <wp14:sizeRelV relativeFrom="page">
                    <wp14:pctHeight>0</wp14:pctHeight>
                  </wp14:sizeRelV>
                </wp:anchor>
              </w:drawing>
            </w:r>
          </w:p>
          <w:p w14:paraId="29C13AC4" w14:textId="282B56F4" w:rsidR="0027410C" w:rsidRDefault="0027410C" w:rsidP="0027410C">
            <w:pPr>
              <w:spacing w:after="0"/>
              <w:rPr>
                <w:rFonts w:ascii="Arial" w:hAnsi="Arial" w:cs="Arial"/>
                <w:noProof/>
                <w:sz w:val="18"/>
                <w:szCs w:val="18"/>
                <w:lang w:eastAsia="en-GB"/>
              </w:rPr>
            </w:pPr>
          </w:p>
          <w:p w14:paraId="21B39407" w14:textId="646B6FB8" w:rsidR="0027410C" w:rsidRDefault="0027410C" w:rsidP="0027410C">
            <w:pPr>
              <w:spacing w:after="0"/>
              <w:rPr>
                <w:rFonts w:ascii="Arial" w:hAnsi="Arial" w:cs="Arial"/>
                <w:noProof/>
                <w:sz w:val="18"/>
                <w:szCs w:val="18"/>
                <w:lang w:eastAsia="en-GB"/>
              </w:rPr>
            </w:pPr>
          </w:p>
          <w:p w14:paraId="08A9E467" w14:textId="77777777" w:rsidR="0027410C" w:rsidRDefault="0027410C" w:rsidP="0027410C">
            <w:pPr>
              <w:spacing w:after="0"/>
              <w:rPr>
                <w:rFonts w:ascii="Arial" w:hAnsi="Arial" w:cs="Arial"/>
                <w:noProof/>
                <w:sz w:val="18"/>
                <w:szCs w:val="18"/>
                <w:lang w:eastAsia="en-GB"/>
              </w:rPr>
            </w:pPr>
          </w:p>
          <w:p w14:paraId="72D16574" w14:textId="77777777" w:rsidR="0027410C" w:rsidRDefault="0027410C" w:rsidP="0027410C">
            <w:pPr>
              <w:spacing w:after="0"/>
              <w:rPr>
                <w:rFonts w:ascii="Arial" w:hAnsi="Arial" w:cs="Arial"/>
                <w:noProof/>
                <w:sz w:val="18"/>
                <w:szCs w:val="18"/>
                <w:lang w:eastAsia="en-GB"/>
              </w:rPr>
            </w:pPr>
          </w:p>
          <w:p w14:paraId="662E0B40" w14:textId="77777777" w:rsidR="0027410C" w:rsidRDefault="0027410C" w:rsidP="0027410C">
            <w:pPr>
              <w:spacing w:after="0"/>
              <w:rPr>
                <w:rFonts w:ascii="Arial" w:hAnsi="Arial" w:cs="Arial"/>
                <w:b/>
                <w:noProof/>
                <w:sz w:val="18"/>
                <w:szCs w:val="18"/>
                <w:lang w:eastAsia="en-GB"/>
              </w:rPr>
            </w:pPr>
            <w:r>
              <w:rPr>
                <w:rFonts w:ascii="Arial" w:hAnsi="Arial" w:cs="Arial"/>
                <w:b/>
                <w:noProof/>
                <w:sz w:val="18"/>
                <w:szCs w:val="18"/>
                <w:lang w:eastAsia="en-GB"/>
              </w:rPr>
              <w:t>RECRUITMENT AND RETENTION OF THE BEST STAFF</w:t>
            </w:r>
          </w:p>
          <w:p w14:paraId="0F7276B0" w14:textId="77777777" w:rsidR="0027410C" w:rsidRDefault="0027410C" w:rsidP="0027410C">
            <w:pPr>
              <w:spacing w:after="0"/>
              <w:rPr>
                <w:rFonts w:ascii="Arial" w:hAnsi="Arial" w:cs="Arial"/>
                <w:b/>
                <w:noProof/>
                <w:sz w:val="18"/>
                <w:szCs w:val="18"/>
                <w:lang w:eastAsia="en-GB"/>
              </w:rPr>
            </w:pPr>
          </w:p>
          <w:p w14:paraId="353FE8A6" w14:textId="77777777" w:rsidR="0027410C" w:rsidRDefault="0027410C" w:rsidP="0027410C">
            <w:pPr>
              <w:rPr>
                <w:rFonts w:ascii="Arial" w:hAnsi="Arial" w:cs="Arial"/>
                <w:sz w:val="18"/>
                <w:szCs w:val="18"/>
                <w:lang w:eastAsia="en-GB"/>
              </w:rPr>
            </w:pPr>
            <w:r>
              <w:rPr>
                <w:rFonts w:ascii="Arial" w:hAnsi="Arial" w:cs="Arial"/>
                <w:sz w:val="18"/>
                <w:szCs w:val="18"/>
                <w:lang w:eastAsia="en-GB"/>
              </w:rPr>
              <w:t>A renewed focus on staff wellbeing based on three Academy aims:</w:t>
            </w:r>
          </w:p>
          <w:p w14:paraId="6FCCF04F" w14:textId="77777777" w:rsidR="0027410C" w:rsidRDefault="0027410C" w:rsidP="0027410C">
            <w:pPr>
              <w:pStyle w:val="ListParagraph"/>
              <w:numPr>
                <w:ilvl w:val="0"/>
                <w:numId w:val="21"/>
              </w:numPr>
              <w:rPr>
                <w:rFonts w:ascii="Arial" w:hAnsi="Arial" w:cs="Arial"/>
                <w:sz w:val="18"/>
                <w:szCs w:val="18"/>
                <w:lang w:eastAsia="en-GB"/>
              </w:rPr>
            </w:pPr>
            <w:r>
              <w:rPr>
                <w:rFonts w:ascii="Arial" w:hAnsi="Arial" w:cs="Arial"/>
                <w:sz w:val="18"/>
                <w:szCs w:val="18"/>
                <w:lang w:eastAsia="en-GB"/>
              </w:rPr>
              <w:t>To clear the clutter so that teaching staff are able to teach and refine their craft.</w:t>
            </w:r>
          </w:p>
          <w:p w14:paraId="242BF5E5" w14:textId="77777777" w:rsidR="0027410C" w:rsidRDefault="0027410C" w:rsidP="0027410C">
            <w:pPr>
              <w:pStyle w:val="ListParagraph"/>
              <w:numPr>
                <w:ilvl w:val="0"/>
                <w:numId w:val="21"/>
              </w:numPr>
              <w:rPr>
                <w:rFonts w:ascii="Arial" w:hAnsi="Arial" w:cs="Arial"/>
                <w:sz w:val="18"/>
                <w:szCs w:val="18"/>
                <w:lang w:eastAsia="en-GB"/>
              </w:rPr>
            </w:pPr>
            <w:r>
              <w:rPr>
                <w:rFonts w:ascii="Arial" w:hAnsi="Arial" w:cs="Arial"/>
                <w:sz w:val="18"/>
                <w:szCs w:val="18"/>
                <w:lang w:eastAsia="en-GB"/>
              </w:rPr>
              <w:t>To ensure that staff voice informs change</w:t>
            </w:r>
          </w:p>
          <w:p w14:paraId="45851AF2" w14:textId="77777777" w:rsidR="0027410C" w:rsidRDefault="0027410C" w:rsidP="0027410C">
            <w:pPr>
              <w:pStyle w:val="ListParagraph"/>
              <w:numPr>
                <w:ilvl w:val="0"/>
                <w:numId w:val="21"/>
              </w:numPr>
              <w:rPr>
                <w:rFonts w:ascii="Arial" w:hAnsi="Arial" w:cs="Arial"/>
                <w:sz w:val="18"/>
                <w:szCs w:val="18"/>
                <w:lang w:eastAsia="en-GB"/>
              </w:rPr>
            </w:pPr>
            <w:r>
              <w:rPr>
                <w:rFonts w:ascii="Arial" w:hAnsi="Arial" w:cs="Arial"/>
                <w:sz w:val="18"/>
                <w:szCs w:val="18"/>
                <w:lang w:eastAsia="en-GB"/>
              </w:rPr>
              <w:t>To motivate staff</w:t>
            </w:r>
          </w:p>
          <w:p w14:paraId="1E679E11" w14:textId="77777777" w:rsidR="0027410C" w:rsidRPr="005F3024" w:rsidRDefault="0027410C" w:rsidP="0027410C">
            <w:pPr>
              <w:rPr>
                <w:rFonts w:ascii="Arial" w:hAnsi="Arial" w:cs="Arial"/>
                <w:color w:val="FF0000"/>
                <w:sz w:val="18"/>
                <w:szCs w:val="18"/>
                <w:lang w:eastAsia="en-GB"/>
              </w:rPr>
            </w:pPr>
          </w:p>
          <w:p w14:paraId="0827B816" w14:textId="77777777" w:rsidR="0027410C" w:rsidRPr="003A1A03" w:rsidRDefault="0027410C" w:rsidP="0027410C">
            <w:pPr>
              <w:rPr>
                <w:rFonts w:ascii="Arial" w:hAnsi="Arial" w:cs="Arial"/>
                <w:sz w:val="18"/>
                <w:szCs w:val="18"/>
                <w:lang w:eastAsia="en-GB"/>
              </w:rPr>
            </w:pPr>
          </w:p>
        </w:tc>
        <w:tc>
          <w:tcPr>
            <w:tcW w:w="2151" w:type="dxa"/>
            <w:shd w:val="clear" w:color="auto" w:fill="FFFFFF" w:themeFill="background1"/>
            <w:tcMar>
              <w:top w:w="57" w:type="dxa"/>
              <w:bottom w:w="57" w:type="dxa"/>
            </w:tcMar>
          </w:tcPr>
          <w:p w14:paraId="76CDE986" w14:textId="72F53A60" w:rsidR="0027410C" w:rsidRDefault="0027410C" w:rsidP="0027410C">
            <w:pPr>
              <w:rPr>
                <w:rFonts w:ascii="Arial" w:hAnsi="Arial" w:cs="Arial"/>
                <w:noProof/>
                <w:sz w:val="18"/>
                <w:szCs w:val="18"/>
                <w:lang w:eastAsia="en-GB"/>
              </w:rPr>
            </w:pPr>
            <w:r>
              <w:rPr>
                <w:noProof/>
                <w:lang w:eastAsia="en-GB"/>
              </w:rPr>
              <w:drawing>
                <wp:anchor distT="0" distB="0" distL="114300" distR="114300" simplePos="0" relativeHeight="251791360" behindDoc="0" locked="0" layoutInCell="1" allowOverlap="1" wp14:anchorId="171B7585" wp14:editId="1388E50C">
                  <wp:simplePos x="0" y="0"/>
                  <wp:positionH relativeFrom="column">
                    <wp:posOffset>-39370</wp:posOffset>
                  </wp:positionH>
                  <wp:positionV relativeFrom="paragraph">
                    <wp:posOffset>1905</wp:posOffset>
                  </wp:positionV>
                  <wp:extent cx="1276350" cy="4030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6350" cy="403089"/>
                          </a:xfrm>
                          <a:prstGeom prst="rect">
                            <a:avLst/>
                          </a:prstGeom>
                        </pic:spPr>
                      </pic:pic>
                    </a:graphicData>
                  </a:graphic>
                  <wp14:sizeRelH relativeFrom="page">
                    <wp14:pctWidth>0</wp14:pctWidth>
                  </wp14:sizeRelH>
                  <wp14:sizeRelV relativeFrom="page">
                    <wp14:pctHeight>0</wp14:pctHeight>
                  </wp14:sizeRelV>
                </wp:anchor>
              </w:drawing>
            </w:r>
          </w:p>
          <w:p w14:paraId="5484A919" w14:textId="021B38DB" w:rsidR="0027410C" w:rsidRDefault="0027410C" w:rsidP="0027410C">
            <w:pPr>
              <w:ind w:firstLine="720"/>
              <w:rPr>
                <w:rFonts w:ascii="Arial" w:hAnsi="Arial" w:cs="Arial"/>
                <w:sz w:val="18"/>
                <w:szCs w:val="18"/>
                <w:lang w:eastAsia="en-GB"/>
              </w:rPr>
            </w:pPr>
          </w:p>
          <w:p w14:paraId="005801D2" w14:textId="694495A6" w:rsidR="0027410C" w:rsidRDefault="0027410C" w:rsidP="0027410C">
            <w:pPr>
              <w:ind w:firstLine="720"/>
              <w:rPr>
                <w:rFonts w:ascii="Arial" w:hAnsi="Arial" w:cs="Arial"/>
                <w:sz w:val="18"/>
                <w:szCs w:val="18"/>
                <w:lang w:eastAsia="en-GB"/>
              </w:rPr>
            </w:pPr>
          </w:p>
          <w:p w14:paraId="16152CC2" w14:textId="4314A5B4" w:rsidR="0027410C" w:rsidRDefault="0027410C" w:rsidP="0027410C">
            <w:pPr>
              <w:jc w:val="center"/>
              <w:rPr>
                <w:rFonts w:ascii="Arial" w:hAnsi="Arial" w:cs="Arial"/>
                <w:sz w:val="18"/>
                <w:szCs w:val="18"/>
                <w:lang w:eastAsia="en-GB"/>
              </w:rPr>
            </w:pPr>
          </w:p>
          <w:p w14:paraId="33BF26D8" w14:textId="01083D68" w:rsidR="0027410C" w:rsidRDefault="0027410C" w:rsidP="0027410C">
            <w:pPr>
              <w:rPr>
                <w:rFonts w:ascii="Arial" w:hAnsi="Arial" w:cs="Arial"/>
                <w:sz w:val="18"/>
                <w:szCs w:val="18"/>
                <w:lang w:eastAsia="en-GB"/>
              </w:rPr>
            </w:pPr>
            <w:r>
              <w:rPr>
                <w:rFonts w:ascii="Arial" w:hAnsi="Arial" w:cs="Arial"/>
                <w:sz w:val="18"/>
                <w:szCs w:val="18"/>
                <w:lang w:eastAsia="en-GB"/>
              </w:rPr>
              <w:t>To ensure that all students are known, valued and understood on arrival.  Students who need literacy support will have it from day one.  EAL learners will not be left behind.  Category A and B students will have targeted, sustained, quality assured support.</w:t>
            </w:r>
          </w:p>
          <w:p w14:paraId="34286525" w14:textId="0CBD1649" w:rsidR="00193F48" w:rsidRDefault="00193F48" w:rsidP="0027410C">
            <w:pPr>
              <w:rPr>
                <w:rFonts w:ascii="Arial" w:hAnsi="Arial" w:cs="Arial"/>
                <w:sz w:val="18"/>
                <w:szCs w:val="18"/>
                <w:lang w:eastAsia="en-GB"/>
              </w:rPr>
            </w:pPr>
          </w:p>
          <w:p w14:paraId="4D0CA554" w14:textId="10764A63" w:rsidR="00193F48" w:rsidRPr="004709CD" w:rsidRDefault="00193F48" w:rsidP="0027410C">
            <w:pPr>
              <w:rPr>
                <w:rFonts w:ascii="Arial" w:hAnsi="Arial" w:cs="Arial"/>
                <w:sz w:val="18"/>
                <w:szCs w:val="18"/>
                <w:lang w:eastAsia="en-GB"/>
              </w:rPr>
            </w:pPr>
            <w:r>
              <w:rPr>
                <w:rFonts w:ascii="Arial" w:hAnsi="Arial" w:cs="Arial"/>
                <w:sz w:val="18"/>
                <w:szCs w:val="18"/>
                <w:lang w:eastAsia="en-GB"/>
              </w:rPr>
              <w:t>Use of the NTP programme for specified students has a positive impact on their attitude to learning and overall summative assessment data</w:t>
            </w:r>
          </w:p>
          <w:p w14:paraId="3CA88DF6" w14:textId="7ED2C322" w:rsidR="0027410C" w:rsidRDefault="0027410C" w:rsidP="0027410C">
            <w:pPr>
              <w:rPr>
                <w:rFonts w:ascii="Arial" w:hAnsi="Arial" w:cs="Arial"/>
                <w:sz w:val="28"/>
                <w:szCs w:val="18"/>
                <w:lang w:eastAsia="en-GB"/>
              </w:rPr>
            </w:pPr>
          </w:p>
          <w:p w14:paraId="7694F266" w14:textId="1ABA0425" w:rsidR="0027410C" w:rsidRDefault="0027410C" w:rsidP="0027410C">
            <w:pPr>
              <w:rPr>
                <w:rFonts w:ascii="Arial" w:hAnsi="Arial" w:cs="Arial"/>
                <w:sz w:val="28"/>
                <w:szCs w:val="18"/>
                <w:lang w:eastAsia="en-GB"/>
              </w:rPr>
            </w:pPr>
          </w:p>
          <w:p w14:paraId="6D3DC100" w14:textId="0D35A295" w:rsidR="0027410C" w:rsidRDefault="0027410C" w:rsidP="0027410C">
            <w:pPr>
              <w:rPr>
                <w:rFonts w:ascii="Arial" w:hAnsi="Arial" w:cs="Arial"/>
                <w:sz w:val="28"/>
                <w:szCs w:val="18"/>
                <w:lang w:eastAsia="en-GB"/>
              </w:rPr>
            </w:pPr>
          </w:p>
          <w:p w14:paraId="5DAAF4A3" w14:textId="5A0DECD5" w:rsidR="0027410C" w:rsidRDefault="0027410C" w:rsidP="0027410C">
            <w:pPr>
              <w:rPr>
                <w:rFonts w:ascii="Arial" w:hAnsi="Arial" w:cs="Arial"/>
                <w:sz w:val="28"/>
                <w:szCs w:val="18"/>
                <w:lang w:eastAsia="en-GB"/>
              </w:rPr>
            </w:pPr>
          </w:p>
          <w:p w14:paraId="634399F1" w14:textId="478A93ED" w:rsidR="0027410C" w:rsidRDefault="0027410C" w:rsidP="0027410C">
            <w:pPr>
              <w:rPr>
                <w:rFonts w:ascii="Arial" w:hAnsi="Arial" w:cs="Arial"/>
                <w:sz w:val="28"/>
                <w:szCs w:val="18"/>
                <w:lang w:eastAsia="en-GB"/>
              </w:rPr>
            </w:pPr>
          </w:p>
          <w:p w14:paraId="2A59D247" w14:textId="548E9C6D" w:rsidR="0027410C" w:rsidRDefault="0027410C" w:rsidP="0027410C">
            <w:pPr>
              <w:rPr>
                <w:rFonts w:ascii="Arial" w:hAnsi="Arial" w:cs="Arial"/>
                <w:sz w:val="28"/>
                <w:szCs w:val="18"/>
                <w:lang w:eastAsia="en-GB"/>
              </w:rPr>
            </w:pPr>
          </w:p>
          <w:p w14:paraId="7E13D9DC" w14:textId="2D7ABB5A" w:rsidR="0027410C" w:rsidRDefault="0027410C" w:rsidP="0027410C">
            <w:pPr>
              <w:rPr>
                <w:rFonts w:ascii="Arial" w:hAnsi="Arial" w:cs="Arial"/>
                <w:sz w:val="28"/>
                <w:szCs w:val="18"/>
                <w:lang w:eastAsia="en-GB"/>
              </w:rPr>
            </w:pPr>
          </w:p>
          <w:p w14:paraId="58723F8A" w14:textId="08D411C6" w:rsidR="0027410C" w:rsidRDefault="0027410C" w:rsidP="0027410C">
            <w:pPr>
              <w:rPr>
                <w:rFonts w:ascii="Arial" w:hAnsi="Arial" w:cs="Arial"/>
                <w:sz w:val="28"/>
                <w:szCs w:val="18"/>
                <w:lang w:eastAsia="en-GB"/>
              </w:rPr>
            </w:pPr>
          </w:p>
          <w:p w14:paraId="4ABA90E7" w14:textId="68B14B37" w:rsidR="0027410C" w:rsidRDefault="0027410C" w:rsidP="0027410C">
            <w:pPr>
              <w:rPr>
                <w:rFonts w:ascii="Arial" w:hAnsi="Arial" w:cs="Arial"/>
                <w:sz w:val="28"/>
                <w:szCs w:val="18"/>
                <w:lang w:eastAsia="en-GB"/>
              </w:rPr>
            </w:pPr>
          </w:p>
          <w:p w14:paraId="749F60C8" w14:textId="77777777" w:rsidR="0027410C" w:rsidRDefault="0027410C" w:rsidP="0027410C">
            <w:pPr>
              <w:rPr>
                <w:rFonts w:ascii="Arial" w:hAnsi="Arial" w:cs="Arial"/>
                <w:sz w:val="28"/>
                <w:szCs w:val="18"/>
                <w:lang w:eastAsia="en-GB"/>
              </w:rPr>
            </w:pPr>
          </w:p>
          <w:p w14:paraId="692F91AD" w14:textId="327BDFC5" w:rsidR="0027410C" w:rsidRDefault="0027410C" w:rsidP="0027410C">
            <w:pPr>
              <w:rPr>
                <w:rFonts w:ascii="Arial" w:hAnsi="Arial" w:cs="Arial"/>
                <w:sz w:val="28"/>
                <w:szCs w:val="18"/>
                <w:lang w:eastAsia="en-GB"/>
              </w:rPr>
            </w:pPr>
          </w:p>
          <w:p w14:paraId="55444B2D" w14:textId="07864C08" w:rsidR="0027410C" w:rsidRDefault="0027410C" w:rsidP="0027410C">
            <w:pPr>
              <w:rPr>
                <w:rFonts w:ascii="Arial" w:hAnsi="Arial" w:cs="Arial"/>
                <w:sz w:val="28"/>
                <w:szCs w:val="18"/>
                <w:lang w:eastAsia="en-GB"/>
              </w:rPr>
            </w:pPr>
          </w:p>
          <w:p w14:paraId="461F9005" w14:textId="77777777" w:rsidR="0027410C" w:rsidRDefault="0027410C" w:rsidP="0027410C">
            <w:pPr>
              <w:rPr>
                <w:rFonts w:ascii="Arial" w:hAnsi="Arial" w:cs="Arial"/>
                <w:sz w:val="28"/>
                <w:szCs w:val="18"/>
                <w:lang w:eastAsia="en-GB"/>
              </w:rPr>
            </w:pPr>
          </w:p>
          <w:p w14:paraId="3B82966F" w14:textId="68830668" w:rsidR="0027410C" w:rsidRDefault="0027410C" w:rsidP="0027410C">
            <w:pPr>
              <w:rPr>
                <w:rFonts w:ascii="Arial" w:hAnsi="Arial" w:cs="Arial"/>
                <w:sz w:val="28"/>
                <w:szCs w:val="18"/>
                <w:lang w:eastAsia="en-GB"/>
              </w:rPr>
            </w:pPr>
            <w:r>
              <w:rPr>
                <w:noProof/>
                <w:lang w:eastAsia="en-GB"/>
              </w:rPr>
              <w:drawing>
                <wp:anchor distT="0" distB="0" distL="114300" distR="114300" simplePos="0" relativeHeight="251786240" behindDoc="0" locked="0" layoutInCell="1" allowOverlap="1" wp14:anchorId="7C44C1D4" wp14:editId="4ABBE377">
                  <wp:simplePos x="0" y="0"/>
                  <wp:positionH relativeFrom="column">
                    <wp:posOffset>-58420</wp:posOffset>
                  </wp:positionH>
                  <wp:positionV relativeFrom="paragraph">
                    <wp:posOffset>98425</wp:posOffset>
                  </wp:positionV>
                  <wp:extent cx="1365250" cy="431165"/>
                  <wp:effectExtent l="0" t="0" r="6350" b="698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5250" cy="431165"/>
                          </a:xfrm>
                          <a:prstGeom prst="rect">
                            <a:avLst/>
                          </a:prstGeom>
                        </pic:spPr>
                      </pic:pic>
                    </a:graphicData>
                  </a:graphic>
                  <wp14:sizeRelH relativeFrom="page">
                    <wp14:pctWidth>0</wp14:pctWidth>
                  </wp14:sizeRelH>
                  <wp14:sizeRelV relativeFrom="page">
                    <wp14:pctHeight>0</wp14:pctHeight>
                  </wp14:sizeRelV>
                </wp:anchor>
              </w:drawing>
            </w:r>
          </w:p>
          <w:p w14:paraId="1787B34B" w14:textId="77777777" w:rsidR="0027410C" w:rsidRPr="001E1DEA" w:rsidRDefault="0027410C" w:rsidP="0027410C">
            <w:pPr>
              <w:rPr>
                <w:rFonts w:ascii="Arial" w:hAnsi="Arial" w:cs="Arial"/>
                <w:sz w:val="28"/>
                <w:szCs w:val="18"/>
                <w:lang w:eastAsia="en-GB"/>
              </w:rPr>
            </w:pPr>
          </w:p>
          <w:p w14:paraId="1B49EA24" w14:textId="77777777" w:rsidR="0027410C" w:rsidRPr="003A1A03" w:rsidRDefault="0027410C" w:rsidP="0027410C">
            <w:pPr>
              <w:rPr>
                <w:rFonts w:ascii="Arial" w:hAnsi="Arial" w:cs="Arial"/>
                <w:sz w:val="18"/>
                <w:szCs w:val="18"/>
                <w:lang w:eastAsia="en-GB"/>
              </w:rPr>
            </w:pPr>
            <w:r>
              <w:rPr>
                <w:rFonts w:ascii="Arial" w:hAnsi="Arial" w:cs="Arial"/>
                <w:sz w:val="18"/>
                <w:szCs w:val="18"/>
                <w:lang w:eastAsia="en-GB"/>
              </w:rPr>
              <w:t>To keep staff at the Academy because they feel part of the Trinity family and that staff feel that Trinity MAT is working towards removing the major barriers to effective teaching and learning.</w:t>
            </w:r>
          </w:p>
        </w:tc>
        <w:tc>
          <w:tcPr>
            <w:tcW w:w="2644" w:type="dxa"/>
            <w:shd w:val="clear" w:color="auto" w:fill="FFFFFF" w:themeFill="background1"/>
            <w:tcMar>
              <w:top w:w="57" w:type="dxa"/>
              <w:bottom w:w="57" w:type="dxa"/>
            </w:tcMar>
          </w:tcPr>
          <w:p w14:paraId="7DA836B9" w14:textId="4722F5C3" w:rsidR="0027410C" w:rsidRDefault="0027410C" w:rsidP="0027410C">
            <w:pPr>
              <w:spacing w:after="0"/>
              <w:rPr>
                <w:rFonts w:ascii="Arial" w:hAnsi="Arial" w:cs="Arial"/>
                <w:sz w:val="18"/>
                <w:szCs w:val="18"/>
              </w:rPr>
            </w:pPr>
            <w:r>
              <w:rPr>
                <w:noProof/>
                <w:lang w:eastAsia="en-GB"/>
              </w:rPr>
              <w:drawing>
                <wp:anchor distT="0" distB="0" distL="114300" distR="114300" simplePos="0" relativeHeight="251792384" behindDoc="0" locked="0" layoutInCell="1" allowOverlap="1" wp14:anchorId="3ED50BD8" wp14:editId="6CCEB2C8">
                  <wp:simplePos x="0" y="0"/>
                  <wp:positionH relativeFrom="column">
                    <wp:posOffset>-25400</wp:posOffset>
                  </wp:positionH>
                  <wp:positionV relativeFrom="paragraph">
                    <wp:posOffset>-5715</wp:posOffset>
                  </wp:positionV>
                  <wp:extent cx="1528445" cy="425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8445" cy="425450"/>
                          </a:xfrm>
                          <a:prstGeom prst="rect">
                            <a:avLst/>
                          </a:prstGeom>
                        </pic:spPr>
                      </pic:pic>
                    </a:graphicData>
                  </a:graphic>
                  <wp14:sizeRelH relativeFrom="page">
                    <wp14:pctWidth>0</wp14:pctWidth>
                  </wp14:sizeRelH>
                  <wp14:sizeRelV relativeFrom="page">
                    <wp14:pctHeight>0</wp14:pctHeight>
                  </wp14:sizeRelV>
                </wp:anchor>
              </w:drawing>
            </w:r>
          </w:p>
          <w:p w14:paraId="39485AA2" w14:textId="7F9096C5" w:rsidR="0027410C" w:rsidRDefault="0027410C" w:rsidP="0027410C">
            <w:pPr>
              <w:spacing w:after="0"/>
              <w:rPr>
                <w:rFonts w:ascii="Arial" w:hAnsi="Arial" w:cs="Arial"/>
                <w:sz w:val="18"/>
                <w:szCs w:val="18"/>
              </w:rPr>
            </w:pPr>
          </w:p>
          <w:p w14:paraId="27C9C368" w14:textId="1098ACA0" w:rsidR="0027410C" w:rsidRDefault="0027410C" w:rsidP="0027410C">
            <w:pPr>
              <w:spacing w:after="0"/>
              <w:rPr>
                <w:rFonts w:ascii="Arial" w:hAnsi="Arial" w:cs="Arial"/>
                <w:sz w:val="18"/>
                <w:szCs w:val="18"/>
              </w:rPr>
            </w:pPr>
          </w:p>
          <w:p w14:paraId="025A3C5C" w14:textId="5A3364F4" w:rsidR="0027410C" w:rsidRDefault="0027410C" w:rsidP="0027410C">
            <w:pPr>
              <w:spacing w:after="0"/>
              <w:rPr>
                <w:rFonts w:ascii="Arial" w:hAnsi="Arial" w:cs="Arial"/>
                <w:sz w:val="18"/>
                <w:szCs w:val="18"/>
              </w:rPr>
            </w:pPr>
          </w:p>
          <w:p w14:paraId="5ACA4526" w14:textId="77777777" w:rsidR="0027410C" w:rsidRDefault="0027410C" w:rsidP="0027410C">
            <w:pPr>
              <w:spacing w:after="0"/>
              <w:rPr>
                <w:rFonts w:ascii="Arial" w:hAnsi="Arial" w:cs="Arial"/>
                <w:sz w:val="18"/>
                <w:szCs w:val="18"/>
              </w:rPr>
            </w:pPr>
          </w:p>
          <w:p w14:paraId="1CCBB7B3" w14:textId="0FB502BD" w:rsidR="0027410C" w:rsidRDefault="0027410C" w:rsidP="0027410C">
            <w:pPr>
              <w:spacing w:after="0"/>
              <w:rPr>
                <w:rFonts w:ascii="Arial" w:hAnsi="Arial" w:cs="Arial"/>
                <w:sz w:val="18"/>
                <w:szCs w:val="18"/>
              </w:rPr>
            </w:pPr>
          </w:p>
          <w:p w14:paraId="35C28DE9" w14:textId="5928073E" w:rsidR="0027410C" w:rsidRDefault="0027410C" w:rsidP="0027410C">
            <w:pPr>
              <w:spacing w:after="0"/>
              <w:rPr>
                <w:rFonts w:ascii="Arial" w:hAnsi="Arial" w:cs="Arial"/>
                <w:sz w:val="18"/>
                <w:szCs w:val="18"/>
              </w:rPr>
            </w:pPr>
          </w:p>
          <w:p w14:paraId="6FAAC637" w14:textId="199F9380" w:rsidR="0027410C" w:rsidRDefault="0027410C" w:rsidP="0027410C">
            <w:pPr>
              <w:spacing w:after="0"/>
              <w:rPr>
                <w:rFonts w:ascii="Arial" w:hAnsi="Arial" w:cs="Arial"/>
                <w:sz w:val="18"/>
                <w:szCs w:val="18"/>
              </w:rPr>
            </w:pPr>
            <w:r>
              <w:rPr>
                <w:rFonts w:ascii="Arial" w:hAnsi="Arial" w:cs="Arial"/>
                <w:sz w:val="18"/>
                <w:szCs w:val="18"/>
              </w:rPr>
              <w:t>“</w:t>
            </w:r>
            <w:r w:rsidRPr="00164F72">
              <w:rPr>
                <w:rFonts w:ascii="Arial" w:hAnsi="Arial" w:cs="Arial"/>
                <w:sz w:val="18"/>
                <w:szCs w:val="18"/>
              </w:rPr>
              <w:t>Literacy is key to learning across all subjects in secondary school and a strong predictor of outcomes in later life</w:t>
            </w:r>
            <w:r>
              <w:rPr>
                <w:rFonts w:ascii="Arial" w:hAnsi="Arial" w:cs="Arial"/>
                <w:sz w:val="18"/>
                <w:szCs w:val="18"/>
              </w:rPr>
              <w:t>”. (EEF, 2019)</w:t>
            </w:r>
          </w:p>
          <w:p w14:paraId="19EA54D1" w14:textId="25A04869" w:rsidR="0027410C" w:rsidRDefault="0027410C" w:rsidP="0027410C">
            <w:pPr>
              <w:spacing w:after="0"/>
              <w:rPr>
                <w:rFonts w:ascii="Arial" w:hAnsi="Arial" w:cs="Arial"/>
                <w:sz w:val="18"/>
                <w:szCs w:val="18"/>
              </w:rPr>
            </w:pPr>
          </w:p>
          <w:p w14:paraId="1106A303" w14:textId="5101AD4D" w:rsidR="0027410C" w:rsidRDefault="0027410C" w:rsidP="0027410C">
            <w:pPr>
              <w:spacing w:after="0"/>
              <w:rPr>
                <w:rFonts w:ascii="Arial" w:hAnsi="Arial" w:cs="Arial"/>
                <w:sz w:val="18"/>
                <w:szCs w:val="18"/>
              </w:rPr>
            </w:pPr>
            <w:r>
              <w:rPr>
                <w:rFonts w:ascii="Arial" w:hAnsi="Arial" w:cs="Arial"/>
                <w:sz w:val="18"/>
                <w:szCs w:val="18"/>
              </w:rPr>
              <w:t>“</w:t>
            </w:r>
            <w:r w:rsidRPr="00396A52">
              <w:rPr>
                <w:rFonts w:ascii="Arial" w:hAnsi="Arial" w:cs="Arial"/>
                <w:sz w:val="18"/>
                <w:szCs w:val="18"/>
              </w:rPr>
              <w:t>Schools should expect and proactively plan to support students with the weakest levels of literacy, particularly in Year 7</w:t>
            </w:r>
            <w:r>
              <w:rPr>
                <w:rFonts w:ascii="Arial" w:hAnsi="Arial" w:cs="Arial"/>
                <w:sz w:val="18"/>
                <w:szCs w:val="18"/>
              </w:rPr>
              <w:t>”. (EEF, 2019)</w:t>
            </w:r>
          </w:p>
          <w:p w14:paraId="48624F9E" w14:textId="500416AD" w:rsidR="0027410C" w:rsidRDefault="0027410C" w:rsidP="0027410C">
            <w:pPr>
              <w:spacing w:after="0"/>
              <w:rPr>
                <w:rFonts w:ascii="Arial" w:hAnsi="Arial" w:cs="Arial"/>
                <w:sz w:val="18"/>
                <w:szCs w:val="18"/>
              </w:rPr>
            </w:pPr>
          </w:p>
          <w:p w14:paraId="47E6C19D" w14:textId="24CC2779" w:rsidR="0027410C" w:rsidRDefault="0027410C" w:rsidP="0027410C">
            <w:pPr>
              <w:spacing w:after="0"/>
              <w:rPr>
                <w:rFonts w:ascii="Arial" w:hAnsi="Arial" w:cs="Arial"/>
                <w:sz w:val="18"/>
                <w:szCs w:val="18"/>
              </w:rPr>
            </w:pPr>
            <w:r>
              <w:rPr>
                <w:rFonts w:ascii="Arial" w:hAnsi="Arial" w:cs="Arial"/>
                <w:sz w:val="18"/>
                <w:szCs w:val="18"/>
              </w:rPr>
              <w:t>Research in to the achievement of EAL learners highlights the importance of proficiency in English as the best predictor of educational outcomes. (Strand and Hessel, 2018)</w:t>
            </w:r>
          </w:p>
          <w:p w14:paraId="1A5DD3B4" w14:textId="196C49B8" w:rsidR="0027410C" w:rsidRDefault="0027410C" w:rsidP="0027410C">
            <w:pPr>
              <w:spacing w:after="0"/>
              <w:rPr>
                <w:rFonts w:ascii="Arial" w:hAnsi="Arial" w:cs="Arial"/>
                <w:sz w:val="18"/>
                <w:szCs w:val="18"/>
              </w:rPr>
            </w:pPr>
          </w:p>
          <w:p w14:paraId="6A54CC11" w14:textId="5B7759C8" w:rsidR="00193F48" w:rsidRDefault="00193F48" w:rsidP="0027410C">
            <w:pPr>
              <w:spacing w:after="0"/>
              <w:rPr>
                <w:rFonts w:ascii="Arial" w:hAnsi="Arial" w:cs="Arial"/>
                <w:sz w:val="18"/>
                <w:szCs w:val="18"/>
              </w:rPr>
            </w:pPr>
            <w:r>
              <w:rPr>
                <w:rFonts w:ascii="Arial" w:hAnsi="Arial" w:cs="Arial"/>
                <w:sz w:val="18"/>
                <w:szCs w:val="18"/>
              </w:rPr>
              <w:t>NTP tutoring has been shown to have a positive impact on students due to small scale, high quality tutoring.</w:t>
            </w:r>
          </w:p>
          <w:p w14:paraId="36C16D37" w14:textId="77777777" w:rsidR="0027410C" w:rsidRDefault="0027410C" w:rsidP="0027410C">
            <w:pPr>
              <w:spacing w:after="0"/>
              <w:rPr>
                <w:rFonts w:ascii="Arial" w:hAnsi="Arial" w:cs="Arial"/>
                <w:sz w:val="18"/>
                <w:szCs w:val="18"/>
              </w:rPr>
            </w:pPr>
          </w:p>
          <w:p w14:paraId="6B55D62A" w14:textId="1FEAD873" w:rsidR="0027410C" w:rsidRDefault="0027410C" w:rsidP="0027410C">
            <w:pPr>
              <w:spacing w:after="0"/>
              <w:rPr>
                <w:rFonts w:ascii="Arial" w:hAnsi="Arial" w:cs="Arial"/>
                <w:sz w:val="18"/>
                <w:szCs w:val="18"/>
              </w:rPr>
            </w:pPr>
          </w:p>
          <w:p w14:paraId="40B89E1F" w14:textId="4BE2720B" w:rsidR="0027410C" w:rsidRDefault="0027410C" w:rsidP="0027410C">
            <w:pPr>
              <w:spacing w:after="0"/>
              <w:rPr>
                <w:rFonts w:ascii="Arial" w:hAnsi="Arial" w:cs="Arial"/>
                <w:sz w:val="18"/>
                <w:szCs w:val="18"/>
              </w:rPr>
            </w:pPr>
          </w:p>
          <w:p w14:paraId="48E2F808" w14:textId="2FDE1491" w:rsidR="0027410C" w:rsidRDefault="0027410C" w:rsidP="0027410C">
            <w:pPr>
              <w:spacing w:after="0"/>
              <w:rPr>
                <w:rFonts w:ascii="Arial" w:hAnsi="Arial" w:cs="Arial"/>
                <w:sz w:val="18"/>
                <w:szCs w:val="18"/>
              </w:rPr>
            </w:pPr>
          </w:p>
          <w:p w14:paraId="75C7B9DE" w14:textId="34D695FB" w:rsidR="0027410C" w:rsidRDefault="0027410C" w:rsidP="0027410C">
            <w:pPr>
              <w:spacing w:after="0"/>
              <w:rPr>
                <w:rFonts w:ascii="Arial" w:hAnsi="Arial" w:cs="Arial"/>
                <w:sz w:val="18"/>
                <w:szCs w:val="18"/>
              </w:rPr>
            </w:pPr>
          </w:p>
          <w:p w14:paraId="27447CFA" w14:textId="213342E4" w:rsidR="0027410C" w:rsidRDefault="0027410C" w:rsidP="0027410C">
            <w:pPr>
              <w:spacing w:after="0"/>
              <w:rPr>
                <w:rFonts w:ascii="Arial" w:hAnsi="Arial" w:cs="Arial"/>
                <w:sz w:val="18"/>
                <w:szCs w:val="18"/>
              </w:rPr>
            </w:pPr>
          </w:p>
          <w:p w14:paraId="4699D89A" w14:textId="5D38AFEF" w:rsidR="0027410C" w:rsidRDefault="0027410C" w:rsidP="0027410C">
            <w:pPr>
              <w:spacing w:after="0"/>
              <w:rPr>
                <w:rFonts w:ascii="Arial" w:hAnsi="Arial" w:cs="Arial"/>
                <w:sz w:val="18"/>
                <w:szCs w:val="18"/>
              </w:rPr>
            </w:pPr>
          </w:p>
          <w:p w14:paraId="62C23EC9" w14:textId="5E943B5D" w:rsidR="0027410C" w:rsidRDefault="0027410C" w:rsidP="0027410C">
            <w:pPr>
              <w:spacing w:after="0"/>
              <w:rPr>
                <w:rFonts w:ascii="Arial" w:hAnsi="Arial" w:cs="Arial"/>
                <w:sz w:val="18"/>
                <w:szCs w:val="18"/>
              </w:rPr>
            </w:pPr>
          </w:p>
          <w:p w14:paraId="77B64DE7" w14:textId="662CD91A" w:rsidR="0027410C" w:rsidRDefault="0027410C" w:rsidP="0027410C">
            <w:pPr>
              <w:spacing w:after="0"/>
              <w:rPr>
                <w:rFonts w:ascii="Arial" w:hAnsi="Arial" w:cs="Arial"/>
                <w:sz w:val="18"/>
                <w:szCs w:val="18"/>
              </w:rPr>
            </w:pPr>
          </w:p>
          <w:p w14:paraId="61919D46" w14:textId="77777777" w:rsidR="0027410C" w:rsidRDefault="0027410C" w:rsidP="0027410C">
            <w:pPr>
              <w:spacing w:after="0"/>
              <w:rPr>
                <w:rFonts w:ascii="Arial" w:hAnsi="Arial" w:cs="Arial"/>
                <w:sz w:val="18"/>
                <w:szCs w:val="18"/>
              </w:rPr>
            </w:pPr>
          </w:p>
          <w:p w14:paraId="68A8D76C" w14:textId="00CF3794" w:rsidR="0027410C" w:rsidRDefault="0027410C" w:rsidP="0027410C">
            <w:pPr>
              <w:spacing w:after="0"/>
              <w:rPr>
                <w:rFonts w:ascii="Arial" w:hAnsi="Arial" w:cs="Arial"/>
                <w:sz w:val="18"/>
                <w:szCs w:val="18"/>
              </w:rPr>
            </w:pPr>
          </w:p>
          <w:p w14:paraId="46C7B711" w14:textId="3E5793BF" w:rsidR="0027410C" w:rsidRDefault="0027410C" w:rsidP="0027410C">
            <w:pPr>
              <w:spacing w:after="0"/>
              <w:rPr>
                <w:rFonts w:ascii="Arial" w:hAnsi="Arial" w:cs="Arial"/>
                <w:sz w:val="18"/>
                <w:szCs w:val="18"/>
              </w:rPr>
            </w:pPr>
          </w:p>
          <w:p w14:paraId="1C4E10F4" w14:textId="167A8B6B" w:rsidR="0027410C" w:rsidRDefault="0027410C" w:rsidP="0027410C">
            <w:pPr>
              <w:spacing w:after="0"/>
              <w:rPr>
                <w:rFonts w:ascii="Arial" w:hAnsi="Arial" w:cs="Arial"/>
                <w:sz w:val="18"/>
                <w:szCs w:val="18"/>
              </w:rPr>
            </w:pPr>
          </w:p>
          <w:p w14:paraId="2EA949E6" w14:textId="288A0D92" w:rsidR="0027410C" w:rsidRDefault="0027410C" w:rsidP="0027410C">
            <w:pPr>
              <w:spacing w:after="0"/>
              <w:rPr>
                <w:rFonts w:ascii="Arial" w:hAnsi="Arial" w:cs="Arial"/>
                <w:sz w:val="18"/>
                <w:szCs w:val="18"/>
              </w:rPr>
            </w:pPr>
          </w:p>
          <w:p w14:paraId="5337651E" w14:textId="5F6BA36D" w:rsidR="0027410C" w:rsidRDefault="0027410C" w:rsidP="0027410C">
            <w:pPr>
              <w:spacing w:after="0"/>
              <w:rPr>
                <w:rFonts w:ascii="Arial" w:hAnsi="Arial" w:cs="Arial"/>
                <w:sz w:val="18"/>
                <w:szCs w:val="18"/>
              </w:rPr>
            </w:pPr>
          </w:p>
          <w:p w14:paraId="3F697B1E" w14:textId="0128D588" w:rsidR="0027410C" w:rsidRDefault="0027410C" w:rsidP="0027410C">
            <w:pPr>
              <w:spacing w:after="0"/>
              <w:rPr>
                <w:rFonts w:ascii="Arial" w:hAnsi="Arial" w:cs="Arial"/>
                <w:sz w:val="18"/>
                <w:szCs w:val="18"/>
              </w:rPr>
            </w:pPr>
          </w:p>
          <w:p w14:paraId="16947C7B" w14:textId="69ED332B" w:rsidR="0027410C" w:rsidRDefault="0027410C" w:rsidP="0027410C">
            <w:pPr>
              <w:spacing w:after="0"/>
              <w:rPr>
                <w:rFonts w:ascii="Arial" w:hAnsi="Arial" w:cs="Arial"/>
                <w:sz w:val="18"/>
                <w:szCs w:val="18"/>
              </w:rPr>
            </w:pPr>
          </w:p>
          <w:p w14:paraId="4BD0F4ED" w14:textId="77777777" w:rsidR="0027410C" w:rsidRDefault="0027410C" w:rsidP="0027410C">
            <w:pPr>
              <w:spacing w:after="0"/>
              <w:rPr>
                <w:rFonts w:ascii="Arial" w:hAnsi="Arial" w:cs="Arial"/>
                <w:sz w:val="18"/>
                <w:szCs w:val="18"/>
              </w:rPr>
            </w:pPr>
          </w:p>
          <w:p w14:paraId="2DB2789F" w14:textId="46F6117E" w:rsidR="0027410C" w:rsidRDefault="0027410C" w:rsidP="0027410C">
            <w:pPr>
              <w:spacing w:after="0"/>
              <w:rPr>
                <w:rFonts w:ascii="Arial" w:hAnsi="Arial" w:cs="Arial"/>
                <w:sz w:val="18"/>
                <w:szCs w:val="18"/>
              </w:rPr>
            </w:pPr>
          </w:p>
          <w:p w14:paraId="6E53AE78" w14:textId="285BC819" w:rsidR="0027410C" w:rsidRPr="00E20B35" w:rsidRDefault="0027410C" w:rsidP="0027410C">
            <w:pPr>
              <w:spacing w:after="0"/>
              <w:rPr>
                <w:rFonts w:ascii="Arial" w:hAnsi="Arial" w:cs="Arial"/>
                <w:sz w:val="28"/>
                <w:szCs w:val="18"/>
              </w:rPr>
            </w:pPr>
          </w:p>
          <w:p w14:paraId="195B60C3" w14:textId="6034014A" w:rsidR="0027410C" w:rsidRDefault="0027410C" w:rsidP="0027410C">
            <w:pPr>
              <w:spacing w:after="0"/>
              <w:rPr>
                <w:rFonts w:ascii="Arial" w:hAnsi="Arial" w:cs="Arial"/>
                <w:sz w:val="18"/>
                <w:szCs w:val="18"/>
              </w:rPr>
            </w:pPr>
            <w:r>
              <w:rPr>
                <w:noProof/>
                <w:lang w:eastAsia="en-GB"/>
              </w:rPr>
              <w:drawing>
                <wp:anchor distT="0" distB="0" distL="114300" distR="114300" simplePos="0" relativeHeight="251787264" behindDoc="0" locked="0" layoutInCell="1" allowOverlap="1" wp14:anchorId="72B3543A" wp14:editId="4639BBF8">
                  <wp:simplePos x="0" y="0"/>
                  <wp:positionH relativeFrom="column">
                    <wp:posOffset>-9525</wp:posOffset>
                  </wp:positionH>
                  <wp:positionV relativeFrom="paragraph">
                    <wp:posOffset>27305</wp:posOffset>
                  </wp:positionV>
                  <wp:extent cx="1528445" cy="4254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8445" cy="425450"/>
                          </a:xfrm>
                          <a:prstGeom prst="rect">
                            <a:avLst/>
                          </a:prstGeom>
                        </pic:spPr>
                      </pic:pic>
                    </a:graphicData>
                  </a:graphic>
                  <wp14:sizeRelH relativeFrom="page">
                    <wp14:pctWidth>0</wp14:pctWidth>
                  </wp14:sizeRelH>
                  <wp14:sizeRelV relativeFrom="page">
                    <wp14:pctHeight>0</wp14:pctHeight>
                  </wp14:sizeRelV>
                </wp:anchor>
              </w:drawing>
            </w:r>
          </w:p>
          <w:p w14:paraId="4E52FFEE" w14:textId="77777777" w:rsidR="0027410C" w:rsidRDefault="0027410C" w:rsidP="0027410C">
            <w:pPr>
              <w:spacing w:after="0"/>
              <w:rPr>
                <w:rFonts w:ascii="Arial" w:hAnsi="Arial" w:cs="Arial"/>
                <w:sz w:val="18"/>
                <w:szCs w:val="18"/>
              </w:rPr>
            </w:pPr>
          </w:p>
          <w:p w14:paraId="61312640" w14:textId="77777777" w:rsidR="0027410C" w:rsidRDefault="0027410C" w:rsidP="0027410C">
            <w:pPr>
              <w:spacing w:after="0"/>
              <w:rPr>
                <w:rFonts w:ascii="Arial" w:hAnsi="Arial" w:cs="Arial"/>
                <w:sz w:val="18"/>
                <w:szCs w:val="18"/>
              </w:rPr>
            </w:pPr>
          </w:p>
          <w:p w14:paraId="35954875" w14:textId="77777777" w:rsidR="0027410C" w:rsidRDefault="0027410C" w:rsidP="0027410C">
            <w:pPr>
              <w:spacing w:after="0"/>
              <w:rPr>
                <w:rFonts w:ascii="Arial" w:hAnsi="Arial" w:cs="Arial"/>
                <w:sz w:val="18"/>
                <w:szCs w:val="18"/>
              </w:rPr>
            </w:pPr>
          </w:p>
          <w:p w14:paraId="3B0976DD" w14:textId="77777777" w:rsidR="0027410C" w:rsidRDefault="0027410C" w:rsidP="0027410C">
            <w:pPr>
              <w:spacing w:after="0"/>
              <w:rPr>
                <w:rFonts w:ascii="Arial" w:hAnsi="Arial" w:cs="Arial"/>
                <w:sz w:val="18"/>
                <w:szCs w:val="18"/>
              </w:rPr>
            </w:pPr>
            <w:r>
              <w:rPr>
                <w:rFonts w:ascii="Arial" w:hAnsi="Arial" w:cs="Arial"/>
                <w:sz w:val="18"/>
                <w:szCs w:val="18"/>
              </w:rPr>
              <w:t>“</w:t>
            </w:r>
            <w:r w:rsidRPr="00D63E96">
              <w:rPr>
                <w:rFonts w:ascii="Arial" w:hAnsi="Arial" w:cs="Arial"/>
                <w:sz w:val="18"/>
                <w:szCs w:val="18"/>
              </w:rPr>
              <w:t>Teaching should be the top priority, including professional development, training and support for early career teachers and recruitment and retention</w:t>
            </w:r>
            <w:r>
              <w:rPr>
                <w:rFonts w:ascii="Arial" w:hAnsi="Arial" w:cs="Arial"/>
                <w:sz w:val="18"/>
                <w:szCs w:val="18"/>
              </w:rPr>
              <w:t>”. (Effective use of the pupil premium, EEF report 2019)</w:t>
            </w:r>
          </w:p>
          <w:p w14:paraId="7521C543" w14:textId="77777777" w:rsidR="0027410C" w:rsidRDefault="0027410C" w:rsidP="0027410C">
            <w:pPr>
              <w:spacing w:after="0"/>
              <w:rPr>
                <w:rFonts w:ascii="Arial" w:hAnsi="Arial" w:cs="Arial"/>
                <w:sz w:val="18"/>
                <w:szCs w:val="18"/>
              </w:rPr>
            </w:pPr>
          </w:p>
          <w:p w14:paraId="2B999866" w14:textId="77777777" w:rsidR="0027410C" w:rsidRDefault="0027410C" w:rsidP="0027410C">
            <w:pPr>
              <w:spacing w:after="0"/>
              <w:rPr>
                <w:rFonts w:ascii="Arial" w:hAnsi="Arial" w:cs="Arial"/>
                <w:sz w:val="18"/>
                <w:szCs w:val="18"/>
              </w:rPr>
            </w:pPr>
            <w:r>
              <w:rPr>
                <w:rFonts w:ascii="Arial" w:hAnsi="Arial" w:cs="Arial"/>
                <w:sz w:val="18"/>
                <w:szCs w:val="18"/>
              </w:rPr>
              <w:t>“</w:t>
            </w:r>
            <w:r w:rsidRPr="0069646A">
              <w:rPr>
                <w:rFonts w:ascii="Arial" w:hAnsi="Arial" w:cs="Arial"/>
                <w:sz w:val="18"/>
                <w:szCs w:val="18"/>
              </w:rPr>
              <w:t>Every day, teachers get the chance to inspire children and young people, shaping thousands of lives. But the growing number of pupils means we need to attract even more people into the profession, and then make sure they are supported to not just stay, but to thrive</w:t>
            </w:r>
            <w:r>
              <w:rPr>
                <w:rFonts w:ascii="Arial" w:hAnsi="Arial" w:cs="Arial"/>
                <w:sz w:val="18"/>
                <w:szCs w:val="18"/>
              </w:rPr>
              <w:t>”. (DfE Teacher Recruitment and Retention Strategy, January 2019).</w:t>
            </w:r>
          </w:p>
        </w:tc>
        <w:tc>
          <w:tcPr>
            <w:tcW w:w="3041" w:type="dxa"/>
            <w:shd w:val="clear" w:color="auto" w:fill="FFFFFF" w:themeFill="background1"/>
            <w:tcMar>
              <w:top w:w="57" w:type="dxa"/>
              <w:bottom w:w="57" w:type="dxa"/>
            </w:tcMar>
          </w:tcPr>
          <w:p w14:paraId="3E783AAD" w14:textId="00B4C54D" w:rsidR="0027410C" w:rsidRPr="00A309A1" w:rsidRDefault="00BF4D05" w:rsidP="0027410C">
            <w:pPr>
              <w:spacing w:after="0"/>
              <w:rPr>
                <w:rFonts w:ascii="Arial" w:hAnsi="Arial" w:cs="Arial"/>
                <w:sz w:val="14"/>
                <w:szCs w:val="18"/>
              </w:rPr>
            </w:pPr>
            <w:r w:rsidRPr="00A309A1">
              <w:rPr>
                <w:noProof/>
                <w:sz w:val="14"/>
                <w:lang w:eastAsia="en-GB"/>
              </w:rPr>
              <w:drawing>
                <wp:anchor distT="0" distB="0" distL="114300" distR="114300" simplePos="0" relativeHeight="251798528" behindDoc="0" locked="0" layoutInCell="1" allowOverlap="1" wp14:anchorId="04BBAC5B" wp14:editId="648E369B">
                  <wp:simplePos x="0" y="0"/>
                  <wp:positionH relativeFrom="column">
                    <wp:posOffset>-21590</wp:posOffset>
                  </wp:positionH>
                  <wp:positionV relativeFrom="paragraph">
                    <wp:posOffset>-35560</wp:posOffset>
                  </wp:positionV>
                  <wp:extent cx="1598930" cy="52070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8930" cy="520700"/>
                          </a:xfrm>
                          <a:prstGeom prst="rect">
                            <a:avLst/>
                          </a:prstGeom>
                        </pic:spPr>
                      </pic:pic>
                    </a:graphicData>
                  </a:graphic>
                  <wp14:sizeRelH relativeFrom="page">
                    <wp14:pctWidth>0</wp14:pctWidth>
                  </wp14:sizeRelH>
                  <wp14:sizeRelV relativeFrom="page">
                    <wp14:pctHeight>0</wp14:pctHeight>
                  </wp14:sizeRelV>
                </wp:anchor>
              </w:drawing>
            </w:r>
          </w:p>
          <w:p w14:paraId="256FCC7A" w14:textId="5ECF4478" w:rsidR="0027410C" w:rsidRPr="00A309A1" w:rsidRDefault="0027410C" w:rsidP="0027410C">
            <w:pPr>
              <w:spacing w:after="0"/>
              <w:rPr>
                <w:rFonts w:ascii="Arial" w:hAnsi="Arial" w:cs="Arial"/>
                <w:sz w:val="14"/>
                <w:szCs w:val="18"/>
              </w:rPr>
            </w:pPr>
          </w:p>
          <w:p w14:paraId="4D041EB0" w14:textId="30270834" w:rsidR="0027410C" w:rsidRPr="00A309A1" w:rsidRDefault="0027410C" w:rsidP="0027410C">
            <w:pPr>
              <w:spacing w:after="0"/>
              <w:rPr>
                <w:rFonts w:ascii="Arial" w:hAnsi="Arial" w:cs="Arial"/>
                <w:sz w:val="14"/>
                <w:szCs w:val="18"/>
              </w:rPr>
            </w:pPr>
          </w:p>
          <w:p w14:paraId="321A32E2" w14:textId="77777777" w:rsidR="0027410C" w:rsidRPr="00A309A1" w:rsidRDefault="0027410C" w:rsidP="0027410C">
            <w:pPr>
              <w:spacing w:after="0"/>
              <w:rPr>
                <w:rFonts w:ascii="Arial" w:hAnsi="Arial" w:cs="Arial"/>
                <w:sz w:val="14"/>
                <w:szCs w:val="18"/>
              </w:rPr>
            </w:pPr>
          </w:p>
          <w:p w14:paraId="4960964D" w14:textId="4BAB6CCF" w:rsidR="0027410C" w:rsidRPr="00A309A1" w:rsidRDefault="0027410C" w:rsidP="0027410C">
            <w:pPr>
              <w:spacing w:after="0"/>
              <w:rPr>
                <w:rFonts w:ascii="Arial" w:hAnsi="Arial" w:cs="Arial"/>
                <w:sz w:val="14"/>
                <w:szCs w:val="18"/>
              </w:rPr>
            </w:pPr>
          </w:p>
          <w:p w14:paraId="0A7A2755" w14:textId="09A1DA36" w:rsidR="0027410C" w:rsidRPr="00A309A1" w:rsidRDefault="0027410C" w:rsidP="0027410C">
            <w:pPr>
              <w:spacing w:after="0"/>
              <w:rPr>
                <w:rFonts w:ascii="Arial" w:hAnsi="Arial" w:cs="Arial"/>
                <w:sz w:val="14"/>
                <w:szCs w:val="18"/>
              </w:rPr>
            </w:pPr>
          </w:p>
          <w:p w14:paraId="213CF527" w14:textId="519A4604" w:rsidR="0027410C" w:rsidRDefault="0027410C" w:rsidP="0027410C">
            <w:pPr>
              <w:spacing w:after="0"/>
              <w:rPr>
                <w:rFonts w:ascii="Arial" w:hAnsi="Arial" w:cs="Arial"/>
                <w:sz w:val="14"/>
                <w:szCs w:val="18"/>
              </w:rPr>
            </w:pPr>
          </w:p>
          <w:p w14:paraId="267CF17B" w14:textId="2248AFFC" w:rsidR="00AB775C" w:rsidRDefault="00AB775C" w:rsidP="0027410C">
            <w:pPr>
              <w:spacing w:after="0"/>
              <w:rPr>
                <w:rFonts w:ascii="Arial" w:hAnsi="Arial" w:cs="Arial"/>
                <w:sz w:val="14"/>
                <w:szCs w:val="18"/>
              </w:rPr>
            </w:pPr>
          </w:p>
          <w:p w14:paraId="59942824" w14:textId="77777777" w:rsidR="00AB775C" w:rsidRPr="00A309A1" w:rsidRDefault="00AB775C" w:rsidP="0027410C">
            <w:pPr>
              <w:spacing w:after="0"/>
              <w:rPr>
                <w:rFonts w:ascii="Arial" w:hAnsi="Arial" w:cs="Arial"/>
                <w:sz w:val="14"/>
                <w:szCs w:val="18"/>
              </w:rPr>
            </w:pPr>
          </w:p>
          <w:p w14:paraId="75860660" w14:textId="34B84EFA" w:rsidR="0027410C" w:rsidRPr="00A309A1" w:rsidRDefault="0027410C" w:rsidP="0027410C">
            <w:pPr>
              <w:spacing w:after="0"/>
              <w:rPr>
                <w:rFonts w:ascii="Arial" w:hAnsi="Arial" w:cs="Arial"/>
                <w:sz w:val="14"/>
                <w:szCs w:val="18"/>
              </w:rPr>
            </w:pPr>
            <w:r w:rsidRPr="00A309A1">
              <w:rPr>
                <w:rFonts w:ascii="Arial" w:hAnsi="Arial" w:cs="Arial"/>
                <w:sz w:val="14"/>
                <w:szCs w:val="18"/>
              </w:rPr>
              <w:t>Development of a literacy steering group to</w:t>
            </w:r>
            <w:r w:rsidR="00E24085" w:rsidRPr="00A309A1">
              <w:rPr>
                <w:rFonts w:ascii="Arial" w:hAnsi="Arial" w:cs="Arial"/>
                <w:sz w:val="14"/>
                <w:szCs w:val="18"/>
              </w:rPr>
              <w:t xml:space="preserve"> work on the whole school literacy strategy and to</w:t>
            </w:r>
            <w:r w:rsidRPr="00A309A1">
              <w:rPr>
                <w:rFonts w:ascii="Arial" w:hAnsi="Arial" w:cs="Arial"/>
                <w:sz w:val="14"/>
                <w:szCs w:val="18"/>
              </w:rPr>
              <w:t xml:space="preserve"> decide upon criteria for which students are placed in to which literacy pathway.  </w:t>
            </w:r>
          </w:p>
          <w:p w14:paraId="04B49819" w14:textId="05C973D3" w:rsidR="0027410C" w:rsidRPr="00A309A1" w:rsidRDefault="0027410C" w:rsidP="0027410C">
            <w:pPr>
              <w:spacing w:after="0"/>
              <w:rPr>
                <w:rFonts w:ascii="Arial" w:hAnsi="Arial" w:cs="Arial"/>
                <w:sz w:val="14"/>
                <w:szCs w:val="18"/>
              </w:rPr>
            </w:pPr>
          </w:p>
          <w:p w14:paraId="1C6D068C" w14:textId="26B57F4F" w:rsidR="0027410C" w:rsidRPr="00A309A1" w:rsidRDefault="0027410C" w:rsidP="0027410C">
            <w:pPr>
              <w:spacing w:after="0"/>
              <w:rPr>
                <w:rFonts w:ascii="Arial" w:hAnsi="Arial" w:cs="Arial"/>
                <w:sz w:val="14"/>
                <w:szCs w:val="18"/>
              </w:rPr>
            </w:pPr>
            <w:r w:rsidRPr="00A309A1">
              <w:rPr>
                <w:rFonts w:ascii="Arial" w:hAnsi="Arial" w:cs="Arial"/>
                <w:sz w:val="14"/>
                <w:szCs w:val="18"/>
              </w:rPr>
              <w:t xml:space="preserve">Scheduled collection and analysis of reading age data for FLE students and EAL </w:t>
            </w:r>
            <w:proofErr w:type="gramStart"/>
            <w:r w:rsidRPr="00A309A1">
              <w:rPr>
                <w:rFonts w:ascii="Arial" w:hAnsi="Arial" w:cs="Arial"/>
                <w:sz w:val="14"/>
                <w:szCs w:val="18"/>
              </w:rPr>
              <w:t>students</w:t>
            </w:r>
            <w:proofErr w:type="gramEnd"/>
            <w:r w:rsidRPr="00A309A1">
              <w:rPr>
                <w:rFonts w:ascii="Arial" w:hAnsi="Arial" w:cs="Arial"/>
                <w:sz w:val="14"/>
                <w:szCs w:val="18"/>
              </w:rPr>
              <w:t xml:space="preserve"> category C to E so that ongoing impact can be monitored.</w:t>
            </w:r>
          </w:p>
          <w:p w14:paraId="2BA240BC" w14:textId="18B1705A" w:rsidR="0027410C" w:rsidRPr="00A309A1" w:rsidRDefault="0027410C" w:rsidP="0027410C">
            <w:pPr>
              <w:spacing w:after="0"/>
              <w:rPr>
                <w:rFonts w:ascii="Arial" w:hAnsi="Arial" w:cs="Arial"/>
                <w:sz w:val="14"/>
                <w:szCs w:val="18"/>
              </w:rPr>
            </w:pPr>
          </w:p>
          <w:p w14:paraId="6A2FF3BA" w14:textId="75B0DDB8" w:rsidR="0027410C" w:rsidRPr="00A309A1" w:rsidRDefault="0027410C" w:rsidP="0027410C">
            <w:pPr>
              <w:spacing w:after="0"/>
              <w:rPr>
                <w:rFonts w:ascii="Arial" w:hAnsi="Arial" w:cs="Arial"/>
                <w:sz w:val="14"/>
                <w:szCs w:val="18"/>
              </w:rPr>
            </w:pPr>
            <w:r w:rsidRPr="00A309A1">
              <w:rPr>
                <w:rFonts w:ascii="Arial" w:hAnsi="Arial" w:cs="Arial"/>
                <w:sz w:val="14"/>
                <w:szCs w:val="18"/>
              </w:rPr>
              <w:t>Scheduled collection and analysis of Bell Foundation literacy data for EAL students in categories A and B.</w:t>
            </w:r>
          </w:p>
          <w:p w14:paraId="05DB27D9" w14:textId="77777777" w:rsidR="0027410C" w:rsidRPr="00A309A1" w:rsidRDefault="0027410C" w:rsidP="0027410C">
            <w:pPr>
              <w:spacing w:after="0"/>
              <w:rPr>
                <w:rFonts w:ascii="Arial" w:hAnsi="Arial" w:cs="Arial"/>
                <w:sz w:val="14"/>
                <w:szCs w:val="18"/>
              </w:rPr>
            </w:pPr>
          </w:p>
          <w:p w14:paraId="4343AD86" w14:textId="201FFA89" w:rsidR="0027410C" w:rsidRPr="00A309A1" w:rsidRDefault="0027410C" w:rsidP="0027410C">
            <w:pPr>
              <w:spacing w:after="0"/>
              <w:rPr>
                <w:rFonts w:ascii="Arial" w:hAnsi="Arial" w:cs="Arial"/>
                <w:sz w:val="14"/>
                <w:szCs w:val="18"/>
              </w:rPr>
            </w:pPr>
            <w:r w:rsidRPr="00A309A1">
              <w:rPr>
                <w:rFonts w:ascii="Arial" w:hAnsi="Arial" w:cs="Arial"/>
                <w:sz w:val="14"/>
                <w:szCs w:val="18"/>
              </w:rPr>
              <w:t xml:space="preserve">Development of </w:t>
            </w:r>
            <w:proofErr w:type="gramStart"/>
            <w:r w:rsidRPr="00A309A1">
              <w:rPr>
                <w:rFonts w:ascii="Arial" w:hAnsi="Arial" w:cs="Arial"/>
                <w:sz w:val="14"/>
                <w:szCs w:val="18"/>
              </w:rPr>
              <w:t>high quality</w:t>
            </w:r>
            <w:proofErr w:type="gramEnd"/>
            <w:r w:rsidRPr="00A309A1">
              <w:rPr>
                <w:rFonts w:ascii="Arial" w:hAnsi="Arial" w:cs="Arial"/>
                <w:sz w:val="14"/>
                <w:szCs w:val="18"/>
              </w:rPr>
              <w:t xml:space="preserve"> resources for the 3 new literacy pathways.</w:t>
            </w:r>
          </w:p>
          <w:p w14:paraId="67775A79" w14:textId="77777777" w:rsidR="0027410C" w:rsidRPr="00A309A1" w:rsidRDefault="0027410C" w:rsidP="0027410C">
            <w:pPr>
              <w:spacing w:after="0"/>
              <w:rPr>
                <w:rFonts w:ascii="Arial" w:hAnsi="Arial" w:cs="Arial"/>
                <w:sz w:val="14"/>
                <w:szCs w:val="18"/>
              </w:rPr>
            </w:pPr>
          </w:p>
          <w:p w14:paraId="487F8F2A" w14:textId="26249FDD" w:rsidR="0027410C" w:rsidRPr="00A309A1" w:rsidRDefault="0027410C" w:rsidP="0027410C">
            <w:pPr>
              <w:spacing w:after="0"/>
              <w:rPr>
                <w:rFonts w:ascii="Arial" w:hAnsi="Arial" w:cs="Arial"/>
                <w:sz w:val="14"/>
                <w:szCs w:val="18"/>
              </w:rPr>
            </w:pPr>
            <w:r w:rsidRPr="00A309A1">
              <w:rPr>
                <w:rFonts w:ascii="Arial" w:hAnsi="Arial" w:cs="Arial"/>
                <w:sz w:val="14"/>
                <w:szCs w:val="18"/>
              </w:rPr>
              <w:t>Ongoing quality assurance (including lesson spotlights and work scrutiny) of the teaching and learning of the 3 new literacy pathways.</w:t>
            </w:r>
          </w:p>
          <w:p w14:paraId="6615A9BD" w14:textId="681DAA4C" w:rsidR="0052757E" w:rsidRPr="00A309A1" w:rsidRDefault="0052757E" w:rsidP="0027410C">
            <w:pPr>
              <w:spacing w:after="0"/>
              <w:rPr>
                <w:rFonts w:ascii="Arial" w:hAnsi="Arial" w:cs="Arial"/>
                <w:sz w:val="14"/>
                <w:szCs w:val="18"/>
              </w:rPr>
            </w:pPr>
          </w:p>
          <w:p w14:paraId="551B225D" w14:textId="6FC29E99" w:rsidR="0052757E" w:rsidRPr="00A309A1" w:rsidRDefault="00C07906" w:rsidP="0027410C">
            <w:pPr>
              <w:spacing w:after="0"/>
              <w:rPr>
                <w:rFonts w:ascii="Arial" w:hAnsi="Arial" w:cs="Arial"/>
                <w:sz w:val="14"/>
                <w:szCs w:val="18"/>
              </w:rPr>
            </w:pPr>
            <w:r w:rsidRPr="00A309A1">
              <w:rPr>
                <w:rFonts w:ascii="Arial" w:hAnsi="Arial" w:cs="Arial"/>
                <w:sz w:val="14"/>
                <w:szCs w:val="18"/>
              </w:rPr>
              <w:t>Raise the profile of the EAL cohort and team.  Investigate the recruitment of an EAL mentor to support the EAL lead.  Establish the a fit for purpose EAL curriculum map.</w:t>
            </w:r>
          </w:p>
          <w:p w14:paraId="74B4EB2F" w14:textId="36E73491" w:rsidR="0027410C" w:rsidRPr="00A309A1" w:rsidRDefault="0027410C" w:rsidP="0027410C">
            <w:pPr>
              <w:spacing w:after="0"/>
              <w:rPr>
                <w:rFonts w:ascii="Arial" w:hAnsi="Arial" w:cs="Arial"/>
                <w:sz w:val="14"/>
                <w:szCs w:val="18"/>
              </w:rPr>
            </w:pPr>
          </w:p>
          <w:p w14:paraId="5ED867F4" w14:textId="316581A1" w:rsidR="00B7516B" w:rsidRPr="00A309A1" w:rsidRDefault="00B7516B" w:rsidP="0027410C">
            <w:pPr>
              <w:spacing w:after="0"/>
              <w:rPr>
                <w:rFonts w:ascii="Arial" w:hAnsi="Arial" w:cs="Arial"/>
                <w:sz w:val="14"/>
                <w:szCs w:val="18"/>
              </w:rPr>
            </w:pPr>
            <w:r w:rsidRPr="00A309A1">
              <w:rPr>
                <w:rFonts w:ascii="Arial" w:hAnsi="Arial" w:cs="Arial"/>
                <w:sz w:val="14"/>
                <w:szCs w:val="18"/>
              </w:rPr>
              <w:t>JHR to ensure that the NTP tutors work closely with the maths team so that they deliver the same curriculum content as students would receive in th</w:t>
            </w:r>
            <w:r w:rsidR="00A309A1">
              <w:rPr>
                <w:rFonts w:ascii="Arial" w:hAnsi="Arial" w:cs="Arial"/>
                <w:sz w:val="14"/>
                <w:szCs w:val="18"/>
              </w:rPr>
              <w:t>eir usual classroom</w:t>
            </w:r>
          </w:p>
          <w:p w14:paraId="449484F7" w14:textId="2474025C" w:rsidR="0027410C" w:rsidRPr="00A309A1" w:rsidRDefault="0027410C" w:rsidP="0027410C">
            <w:pPr>
              <w:spacing w:after="0"/>
              <w:rPr>
                <w:rFonts w:ascii="Arial" w:hAnsi="Arial" w:cs="Arial"/>
                <w:sz w:val="14"/>
                <w:szCs w:val="18"/>
              </w:rPr>
            </w:pPr>
          </w:p>
          <w:p w14:paraId="118B5506" w14:textId="53282695" w:rsidR="0027410C" w:rsidRPr="00A309A1" w:rsidRDefault="0027410C" w:rsidP="0027410C">
            <w:pPr>
              <w:spacing w:after="0"/>
              <w:rPr>
                <w:rFonts w:ascii="Arial" w:hAnsi="Arial" w:cs="Arial"/>
                <w:sz w:val="14"/>
                <w:szCs w:val="18"/>
              </w:rPr>
            </w:pPr>
          </w:p>
          <w:p w14:paraId="465CF97F" w14:textId="4BBF6AB9" w:rsidR="0027410C" w:rsidRPr="00A309A1" w:rsidRDefault="0027410C" w:rsidP="0027410C">
            <w:pPr>
              <w:spacing w:after="0"/>
              <w:rPr>
                <w:rFonts w:ascii="Arial" w:hAnsi="Arial" w:cs="Arial"/>
                <w:sz w:val="14"/>
                <w:szCs w:val="18"/>
              </w:rPr>
            </w:pPr>
          </w:p>
          <w:p w14:paraId="096E27DB" w14:textId="77777777" w:rsidR="0027410C" w:rsidRPr="00A309A1" w:rsidRDefault="0027410C" w:rsidP="0027410C">
            <w:pPr>
              <w:spacing w:after="0"/>
              <w:rPr>
                <w:rFonts w:ascii="Arial" w:hAnsi="Arial" w:cs="Arial"/>
                <w:sz w:val="14"/>
                <w:szCs w:val="18"/>
              </w:rPr>
            </w:pPr>
          </w:p>
          <w:p w14:paraId="2676B29E" w14:textId="0B26C010" w:rsidR="0027410C" w:rsidRPr="00A309A1" w:rsidRDefault="0027410C" w:rsidP="0027410C">
            <w:pPr>
              <w:spacing w:after="0"/>
              <w:rPr>
                <w:rFonts w:ascii="Arial" w:hAnsi="Arial" w:cs="Arial"/>
                <w:sz w:val="14"/>
                <w:szCs w:val="18"/>
              </w:rPr>
            </w:pPr>
          </w:p>
          <w:p w14:paraId="68A2DC49" w14:textId="35853D28" w:rsidR="0027410C" w:rsidRPr="00A309A1" w:rsidRDefault="0027410C" w:rsidP="0027410C">
            <w:pPr>
              <w:spacing w:after="0"/>
              <w:rPr>
                <w:rFonts w:ascii="Arial" w:hAnsi="Arial" w:cs="Arial"/>
                <w:sz w:val="14"/>
                <w:szCs w:val="18"/>
              </w:rPr>
            </w:pPr>
          </w:p>
          <w:p w14:paraId="5387F59B" w14:textId="77777777" w:rsidR="0027410C" w:rsidRPr="00A309A1" w:rsidRDefault="0027410C" w:rsidP="0027410C">
            <w:pPr>
              <w:spacing w:after="0"/>
              <w:rPr>
                <w:rFonts w:ascii="Arial" w:hAnsi="Arial" w:cs="Arial"/>
                <w:sz w:val="14"/>
                <w:szCs w:val="18"/>
              </w:rPr>
            </w:pPr>
          </w:p>
          <w:p w14:paraId="078C3632" w14:textId="77777777" w:rsidR="0027410C" w:rsidRPr="00A309A1" w:rsidRDefault="0027410C" w:rsidP="0027410C">
            <w:pPr>
              <w:spacing w:after="0"/>
              <w:rPr>
                <w:rFonts w:ascii="Arial" w:hAnsi="Arial" w:cs="Arial"/>
                <w:sz w:val="14"/>
                <w:szCs w:val="18"/>
              </w:rPr>
            </w:pPr>
          </w:p>
          <w:p w14:paraId="2907D842" w14:textId="64AEF960" w:rsidR="0027410C" w:rsidRPr="00A309A1" w:rsidRDefault="0027410C" w:rsidP="0027410C">
            <w:pPr>
              <w:spacing w:after="0"/>
              <w:rPr>
                <w:rFonts w:ascii="Arial" w:hAnsi="Arial" w:cs="Arial"/>
                <w:sz w:val="14"/>
                <w:szCs w:val="18"/>
              </w:rPr>
            </w:pPr>
          </w:p>
          <w:p w14:paraId="27A1C8F2" w14:textId="5BA91A2D" w:rsidR="0027410C" w:rsidRPr="00A309A1" w:rsidRDefault="0027410C" w:rsidP="0027410C">
            <w:pPr>
              <w:spacing w:after="0"/>
              <w:rPr>
                <w:rFonts w:ascii="Arial" w:hAnsi="Arial" w:cs="Arial"/>
                <w:sz w:val="14"/>
                <w:szCs w:val="18"/>
              </w:rPr>
            </w:pPr>
          </w:p>
          <w:p w14:paraId="015E0984" w14:textId="0C0642CF" w:rsidR="0027410C" w:rsidRPr="00A309A1" w:rsidRDefault="0027410C" w:rsidP="0027410C">
            <w:pPr>
              <w:spacing w:after="0"/>
              <w:rPr>
                <w:rFonts w:ascii="Arial" w:hAnsi="Arial" w:cs="Arial"/>
                <w:sz w:val="14"/>
                <w:szCs w:val="18"/>
              </w:rPr>
            </w:pPr>
          </w:p>
          <w:p w14:paraId="673DC076" w14:textId="7C8221D1" w:rsidR="0027410C" w:rsidRPr="00A309A1" w:rsidRDefault="0027410C" w:rsidP="0027410C">
            <w:pPr>
              <w:spacing w:after="0"/>
              <w:rPr>
                <w:rFonts w:ascii="Arial" w:hAnsi="Arial" w:cs="Arial"/>
                <w:sz w:val="14"/>
                <w:szCs w:val="18"/>
              </w:rPr>
            </w:pPr>
          </w:p>
          <w:p w14:paraId="27583774" w14:textId="389BD211" w:rsidR="0027410C" w:rsidRPr="00A309A1" w:rsidRDefault="0027410C" w:rsidP="0027410C">
            <w:pPr>
              <w:spacing w:after="0"/>
              <w:rPr>
                <w:rFonts w:ascii="Arial" w:hAnsi="Arial" w:cs="Arial"/>
                <w:sz w:val="14"/>
                <w:szCs w:val="18"/>
              </w:rPr>
            </w:pPr>
          </w:p>
          <w:p w14:paraId="4CD6B39C" w14:textId="5709FB42" w:rsidR="0027410C" w:rsidRPr="00A309A1" w:rsidRDefault="0027410C" w:rsidP="0027410C">
            <w:pPr>
              <w:spacing w:after="0"/>
              <w:rPr>
                <w:rFonts w:ascii="Arial" w:hAnsi="Arial" w:cs="Arial"/>
                <w:sz w:val="14"/>
                <w:szCs w:val="18"/>
              </w:rPr>
            </w:pPr>
          </w:p>
          <w:p w14:paraId="34F8E88C" w14:textId="35BCD4BE" w:rsidR="0027410C" w:rsidRPr="00A309A1" w:rsidRDefault="0027410C" w:rsidP="0027410C">
            <w:pPr>
              <w:spacing w:after="0"/>
              <w:rPr>
                <w:rFonts w:ascii="Arial" w:hAnsi="Arial" w:cs="Arial"/>
                <w:sz w:val="14"/>
                <w:szCs w:val="18"/>
              </w:rPr>
            </w:pPr>
          </w:p>
          <w:p w14:paraId="283A409C" w14:textId="1F700836" w:rsidR="0027410C" w:rsidRPr="00A309A1" w:rsidRDefault="0027410C" w:rsidP="0027410C">
            <w:pPr>
              <w:spacing w:after="0"/>
              <w:rPr>
                <w:rFonts w:ascii="Arial" w:hAnsi="Arial" w:cs="Arial"/>
                <w:sz w:val="14"/>
                <w:szCs w:val="18"/>
              </w:rPr>
            </w:pPr>
          </w:p>
          <w:p w14:paraId="27F7B87D" w14:textId="48751D9F" w:rsidR="0027410C" w:rsidRPr="00A309A1" w:rsidRDefault="0027410C" w:rsidP="0027410C">
            <w:pPr>
              <w:spacing w:after="0"/>
              <w:rPr>
                <w:rFonts w:ascii="Arial" w:hAnsi="Arial" w:cs="Arial"/>
                <w:sz w:val="14"/>
                <w:szCs w:val="18"/>
              </w:rPr>
            </w:pPr>
          </w:p>
          <w:p w14:paraId="4FFE2930" w14:textId="086AA6E5" w:rsidR="0027410C" w:rsidRPr="00A309A1" w:rsidRDefault="0027410C" w:rsidP="0027410C">
            <w:pPr>
              <w:spacing w:after="0"/>
              <w:rPr>
                <w:rFonts w:ascii="Arial" w:hAnsi="Arial" w:cs="Arial"/>
                <w:sz w:val="14"/>
                <w:szCs w:val="18"/>
              </w:rPr>
            </w:pPr>
          </w:p>
          <w:p w14:paraId="13CDA7EF" w14:textId="5F45E76D" w:rsidR="0027410C" w:rsidRPr="00A309A1" w:rsidRDefault="0027410C" w:rsidP="0027410C">
            <w:pPr>
              <w:spacing w:after="0"/>
              <w:rPr>
                <w:rFonts w:ascii="Arial" w:hAnsi="Arial" w:cs="Arial"/>
                <w:sz w:val="14"/>
                <w:szCs w:val="18"/>
              </w:rPr>
            </w:pPr>
          </w:p>
          <w:p w14:paraId="1D6A55EA" w14:textId="6CC0E5F3" w:rsidR="0027410C" w:rsidRPr="00A309A1" w:rsidRDefault="0027410C" w:rsidP="0027410C">
            <w:pPr>
              <w:spacing w:after="0"/>
              <w:rPr>
                <w:rFonts w:ascii="Arial" w:hAnsi="Arial" w:cs="Arial"/>
                <w:sz w:val="14"/>
                <w:szCs w:val="18"/>
              </w:rPr>
            </w:pPr>
          </w:p>
          <w:p w14:paraId="3F427A36" w14:textId="32CA2E06" w:rsidR="0027410C" w:rsidRPr="00A309A1" w:rsidRDefault="0027410C" w:rsidP="0027410C">
            <w:pPr>
              <w:spacing w:after="0"/>
              <w:rPr>
                <w:rFonts w:ascii="Arial" w:hAnsi="Arial" w:cs="Arial"/>
                <w:sz w:val="14"/>
                <w:szCs w:val="18"/>
              </w:rPr>
            </w:pPr>
          </w:p>
          <w:p w14:paraId="115464DD" w14:textId="7A12DECF" w:rsidR="0027410C" w:rsidRPr="00A309A1" w:rsidRDefault="0027410C" w:rsidP="0027410C">
            <w:pPr>
              <w:spacing w:after="0"/>
              <w:rPr>
                <w:rFonts w:ascii="Arial" w:hAnsi="Arial" w:cs="Arial"/>
                <w:sz w:val="14"/>
                <w:szCs w:val="18"/>
              </w:rPr>
            </w:pPr>
          </w:p>
          <w:p w14:paraId="40FAB2F8" w14:textId="0B91406D" w:rsidR="0027410C" w:rsidRPr="00A309A1" w:rsidRDefault="0027410C" w:rsidP="0027410C">
            <w:pPr>
              <w:spacing w:after="0"/>
              <w:rPr>
                <w:rFonts w:ascii="Arial" w:hAnsi="Arial" w:cs="Arial"/>
                <w:sz w:val="14"/>
                <w:szCs w:val="18"/>
              </w:rPr>
            </w:pPr>
          </w:p>
          <w:p w14:paraId="5E614720" w14:textId="2A6EEA33" w:rsidR="0027410C" w:rsidRPr="00A309A1" w:rsidRDefault="0027410C" w:rsidP="0027410C">
            <w:pPr>
              <w:spacing w:after="0"/>
              <w:rPr>
                <w:rFonts w:ascii="Arial" w:hAnsi="Arial" w:cs="Arial"/>
                <w:sz w:val="14"/>
                <w:szCs w:val="18"/>
              </w:rPr>
            </w:pPr>
          </w:p>
          <w:p w14:paraId="7C1B66BD" w14:textId="77777777" w:rsidR="0027410C" w:rsidRPr="00A309A1" w:rsidRDefault="0027410C" w:rsidP="0027410C">
            <w:pPr>
              <w:spacing w:after="0"/>
              <w:rPr>
                <w:rFonts w:ascii="Arial" w:hAnsi="Arial" w:cs="Arial"/>
                <w:sz w:val="14"/>
                <w:szCs w:val="18"/>
              </w:rPr>
            </w:pPr>
          </w:p>
          <w:p w14:paraId="1C6B64E7" w14:textId="77777777" w:rsidR="0027410C" w:rsidRPr="00A309A1" w:rsidRDefault="0027410C" w:rsidP="0027410C">
            <w:pPr>
              <w:spacing w:after="0"/>
              <w:rPr>
                <w:rFonts w:ascii="Arial" w:hAnsi="Arial" w:cs="Arial"/>
                <w:sz w:val="14"/>
                <w:szCs w:val="18"/>
              </w:rPr>
            </w:pPr>
          </w:p>
          <w:p w14:paraId="2D002961" w14:textId="77777777" w:rsidR="0027410C" w:rsidRPr="00A309A1" w:rsidRDefault="0027410C" w:rsidP="0027410C">
            <w:pPr>
              <w:spacing w:after="0"/>
              <w:rPr>
                <w:rFonts w:ascii="Arial" w:hAnsi="Arial" w:cs="Arial"/>
                <w:sz w:val="14"/>
                <w:szCs w:val="18"/>
              </w:rPr>
            </w:pPr>
          </w:p>
          <w:p w14:paraId="7A403A10" w14:textId="77777777" w:rsidR="0027410C" w:rsidRPr="00A309A1" w:rsidRDefault="0027410C" w:rsidP="0027410C">
            <w:pPr>
              <w:spacing w:after="0"/>
              <w:rPr>
                <w:rFonts w:ascii="Arial" w:hAnsi="Arial" w:cs="Arial"/>
                <w:sz w:val="14"/>
                <w:szCs w:val="18"/>
              </w:rPr>
            </w:pPr>
            <w:r w:rsidRPr="00A309A1">
              <w:rPr>
                <w:rFonts w:ascii="Arial" w:hAnsi="Arial" w:cs="Arial"/>
                <w:sz w:val="14"/>
                <w:szCs w:val="18"/>
              </w:rPr>
              <w:t>Feedback from the TUPE meetings regarding staff.</w:t>
            </w:r>
          </w:p>
          <w:p w14:paraId="0D007120" w14:textId="77777777" w:rsidR="0027410C" w:rsidRPr="00A309A1" w:rsidRDefault="0027410C" w:rsidP="0027410C">
            <w:pPr>
              <w:spacing w:after="0"/>
              <w:rPr>
                <w:rFonts w:ascii="Arial" w:hAnsi="Arial" w:cs="Arial"/>
                <w:sz w:val="14"/>
                <w:szCs w:val="18"/>
              </w:rPr>
            </w:pPr>
          </w:p>
          <w:p w14:paraId="65008F19" w14:textId="77777777" w:rsidR="0027410C" w:rsidRPr="00A309A1" w:rsidRDefault="0027410C" w:rsidP="0027410C">
            <w:pPr>
              <w:spacing w:after="0"/>
              <w:rPr>
                <w:rFonts w:ascii="Arial" w:hAnsi="Arial" w:cs="Arial"/>
                <w:sz w:val="14"/>
                <w:szCs w:val="18"/>
                <w:highlight w:val="yellow"/>
              </w:rPr>
            </w:pPr>
            <w:r w:rsidRPr="00A309A1">
              <w:rPr>
                <w:rFonts w:ascii="Arial" w:hAnsi="Arial" w:cs="Arial"/>
                <w:sz w:val="14"/>
                <w:szCs w:val="18"/>
                <w:highlight w:val="yellow"/>
              </w:rPr>
              <w:t>Weekly Lead Teacher meetings to discuss latest evidence-based research and support available for staff.</w:t>
            </w:r>
          </w:p>
          <w:p w14:paraId="617E8DF1" w14:textId="77777777" w:rsidR="0027410C" w:rsidRPr="00A309A1" w:rsidRDefault="0027410C" w:rsidP="0027410C">
            <w:pPr>
              <w:spacing w:after="0"/>
              <w:rPr>
                <w:rFonts w:ascii="Arial" w:hAnsi="Arial" w:cs="Arial"/>
                <w:sz w:val="14"/>
                <w:szCs w:val="18"/>
                <w:highlight w:val="yellow"/>
              </w:rPr>
            </w:pPr>
          </w:p>
          <w:p w14:paraId="4F184AEA" w14:textId="77777777" w:rsidR="0027410C" w:rsidRPr="00A309A1" w:rsidRDefault="0027410C" w:rsidP="0027410C">
            <w:pPr>
              <w:spacing w:after="0"/>
              <w:rPr>
                <w:rFonts w:ascii="Arial" w:hAnsi="Arial" w:cs="Arial"/>
                <w:sz w:val="14"/>
                <w:szCs w:val="18"/>
                <w:highlight w:val="yellow"/>
              </w:rPr>
            </w:pPr>
            <w:r w:rsidRPr="00A309A1">
              <w:rPr>
                <w:rFonts w:ascii="Arial" w:hAnsi="Arial" w:cs="Arial"/>
                <w:sz w:val="14"/>
                <w:szCs w:val="18"/>
                <w:highlight w:val="yellow"/>
              </w:rPr>
              <w:t>Staff voice on QA process (is it supportive and developmental? What could be improved upon?)</w:t>
            </w:r>
          </w:p>
          <w:p w14:paraId="71FED037" w14:textId="77777777" w:rsidR="0027410C" w:rsidRPr="00A309A1" w:rsidRDefault="0027410C" w:rsidP="0027410C">
            <w:pPr>
              <w:spacing w:after="0"/>
              <w:rPr>
                <w:rFonts w:ascii="Arial" w:hAnsi="Arial" w:cs="Arial"/>
                <w:sz w:val="14"/>
                <w:szCs w:val="18"/>
                <w:highlight w:val="yellow"/>
              </w:rPr>
            </w:pPr>
          </w:p>
          <w:p w14:paraId="5786CCAF" w14:textId="77777777" w:rsidR="0027410C" w:rsidRPr="00A309A1" w:rsidRDefault="0027410C" w:rsidP="0027410C">
            <w:pPr>
              <w:spacing w:after="0"/>
              <w:rPr>
                <w:rFonts w:ascii="Arial" w:hAnsi="Arial" w:cs="Arial"/>
                <w:sz w:val="14"/>
                <w:szCs w:val="18"/>
              </w:rPr>
            </w:pPr>
            <w:r w:rsidRPr="00A309A1">
              <w:rPr>
                <w:rFonts w:ascii="Arial" w:hAnsi="Arial" w:cs="Arial"/>
                <w:sz w:val="14"/>
                <w:szCs w:val="18"/>
                <w:highlight w:val="yellow"/>
              </w:rPr>
              <w:t>Staff wellbeing meetings to take place each term and minutes logged.</w:t>
            </w:r>
            <w:r w:rsidRPr="00A309A1">
              <w:rPr>
                <w:rFonts w:ascii="Arial" w:hAnsi="Arial" w:cs="Arial"/>
                <w:sz w:val="14"/>
                <w:szCs w:val="18"/>
              </w:rPr>
              <w:t xml:space="preserve"> </w:t>
            </w:r>
          </w:p>
        </w:tc>
        <w:tc>
          <w:tcPr>
            <w:tcW w:w="2457" w:type="dxa"/>
            <w:shd w:val="clear" w:color="auto" w:fill="FFFFFF" w:themeFill="background1"/>
          </w:tcPr>
          <w:p w14:paraId="69673568" w14:textId="77777777" w:rsidR="0027410C" w:rsidRDefault="0027410C" w:rsidP="0027410C">
            <w:pPr>
              <w:spacing w:after="0"/>
              <w:rPr>
                <w:rFonts w:ascii="Arial" w:hAnsi="Arial" w:cs="Arial"/>
                <w:sz w:val="18"/>
                <w:szCs w:val="18"/>
              </w:rPr>
            </w:pPr>
          </w:p>
          <w:p w14:paraId="3778BCD6" w14:textId="77777777" w:rsidR="0027410C" w:rsidRPr="00615101" w:rsidRDefault="0027410C" w:rsidP="0027410C">
            <w:pPr>
              <w:rPr>
                <w:rFonts w:ascii="Arial" w:hAnsi="Arial" w:cs="Arial"/>
                <w:sz w:val="18"/>
                <w:szCs w:val="18"/>
              </w:rPr>
            </w:pPr>
          </w:p>
          <w:p w14:paraId="2DF1205B" w14:textId="1A926C2D" w:rsidR="0027410C" w:rsidRDefault="0027410C" w:rsidP="0027410C">
            <w:pPr>
              <w:rPr>
                <w:rFonts w:ascii="Arial" w:hAnsi="Arial" w:cs="Arial"/>
                <w:sz w:val="18"/>
                <w:szCs w:val="18"/>
              </w:rPr>
            </w:pPr>
          </w:p>
          <w:p w14:paraId="7E4CA7AD" w14:textId="1622FE16" w:rsidR="0027410C" w:rsidRDefault="0027410C" w:rsidP="0027410C">
            <w:pPr>
              <w:rPr>
                <w:rFonts w:ascii="Arial" w:hAnsi="Arial" w:cs="Arial"/>
                <w:sz w:val="18"/>
                <w:szCs w:val="18"/>
              </w:rPr>
            </w:pPr>
          </w:p>
          <w:p w14:paraId="3CC02249" w14:textId="77777777" w:rsidR="0027410C" w:rsidRPr="00016352" w:rsidRDefault="0027410C" w:rsidP="0027410C">
            <w:pPr>
              <w:rPr>
                <w:rFonts w:ascii="Arial" w:hAnsi="Arial" w:cs="Arial"/>
                <w:sz w:val="4"/>
                <w:szCs w:val="18"/>
              </w:rPr>
            </w:pPr>
          </w:p>
          <w:p w14:paraId="2B161424" w14:textId="21497077" w:rsidR="0027410C" w:rsidRPr="00615101" w:rsidRDefault="0027410C" w:rsidP="0027410C">
            <w:pPr>
              <w:rPr>
                <w:rFonts w:ascii="Arial" w:hAnsi="Arial" w:cs="Arial"/>
                <w:sz w:val="18"/>
                <w:szCs w:val="18"/>
              </w:rPr>
            </w:pPr>
            <w:r>
              <w:rPr>
                <w:rFonts w:ascii="Arial" w:hAnsi="Arial" w:cs="Arial"/>
                <w:sz w:val="18"/>
                <w:szCs w:val="18"/>
              </w:rPr>
              <w:t>MJT, TAB Literacy steering group, SSH</w:t>
            </w:r>
            <w:r w:rsidR="002716CE">
              <w:rPr>
                <w:rFonts w:ascii="Arial" w:hAnsi="Arial" w:cs="Arial"/>
                <w:sz w:val="18"/>
                <w:szCs w:val="18"/>
              </w:rPr>
              <w:t>, SEN</w:t>
            </w:r>
            <w:r w:rsidR="002D2442">
              <w:rPr>
                <w:rFonts w:ascii="Arial" w:hAnsi="Arial" w:cs="Arial"/>
                <w:sz w:val="18"/>
                <w:szCs w:val="18"/>
              </w:rPr>
              <w:t>D</w:t>
            </w:r>
            <w:r w:rsidR="002716CE">
              <w:rPr>
                <w:rFonts w:ascii="Arial" w:hAnsi="Arial" w:cs="Arial"/>
                <w:sz w:val="18"/>
                <w:szCs w:val="18"/>
              </w:rPr>
              <w:t>CO</w:t>
            </w:r>
            <w:r w:rsidR="00193F48">
              <w:rPr>
                <w:rFonts w:ascii="Arial" w:hAnsi="Arial" w:cs="Arial"/>
                <w:sz w:val="18"/>
                <w:szCs w:val="18"/>
              </w:rPr>
              <w:t>, JHR</w:t>
            </w:r>
          </w:p>
          <w:p w14:paraId="167308E5" w14:textId="3791C848" w:rsidR="0027410C" w:rsidRDefault="0027410C" w:rsidP="0027410C">
            <w:pPr>
              <w:rPr>
                <w:rFonts w:ascii="Arial" w:hAnsi="Arial" w:cs="Arial"/>
                <w:sz w:val="18"/>
                <w:szCs w:val="18"/>
              </w:rPr>
            </w:pPr>
          </w:p>
          <w:p w14:paraId="6EBD4C5E" w14:textId="3FF75637" w:rsidR="0027410C" w:rsidRDefault="0027410C" w:rsidP="0027410C">
            <w:pPr>
              <w:rPr>
                <w:rFonts w:ascii="Arial" w:hAnsi="Arial" w:cs="Arial"/>
                <w:sz w:val="18"/>
                <w:szCs w:val="18"/>
              </w:rPr>
            </w:pPr>
          </w:p>
          <w:p w14:paraId="0EB34F87" w14:textId="6FB2319D" w:rsidR="0027410C" w:rsidRDefault="0027410C" w:rsidP="0027410C">
            <w:pPr>
              <w:rPr>
                <w:rFonts w:ascii="Arial" w:hAnsi="Arial" w:cs="Arial"/>
                <w:sz w:val="18"/>
                <w:szCs w:val="18"/>
              </w:rPr>
            </w:pPr>
          </w:p>
          <w:p w14:paraId="222640D5" w14:textId="43E2266D" w:rsidR="0027410C" w:rsidRDefault="0027410C" w:rsidP="0027410C">
            <w:pPr>
              <w:rPr>
                <w:rFonts w:ascii="Arial" w:hAnsi="Arial" w:cs="Arial"/>
                <w:sz w:val="18"/>
                <w:szCs w:val="18"/>
              </w:rPr>
            </w:pPr>
          </w:p>
          <w:p w14:paraId="55E9024E" w14:textId="77777777" w:rsidR="0027410C" w:rsidRPr="00615101" w:rsidRDefault="0027410C" w:rsidP="0027410C">
            <w:pPr>
              <w:rPr>
                <w:rFonts w:ascii="Arial" w:hAnsi="Arial" w:cs="Arial"/>
                <w:sz w:val="18"/>
                <w:szCs w:val="18"/>
              </w:rPr>
            </w:pPr>
          </w:p>
          <w:p w14:paraId="5628F7C1" w14:textId="3FF586DD" w:rsidR="0027410C" w:rsidRDefault="0027410C" w:rsidP="0027410C">
            <w:pPr>
              <w:rPr>
                <w:rFonts w:ascii="Arial" w:hAnsi="Arial" w:cs="Arial"/>
                <w:sz w:val="32"/>
                <w:szCs w:val="18"/>
              </w:rPr>
            </w:pPr>
          </w:p>
          <w:p w14:paraId="652F5D2F" w14:textId="30BEFD37" w:rsidR="0027410C" w:rsidRDefault="0027410C" w:rsidP="0027410C">
            <w:pPr>
              <w:rPr>
                <w:rFonts w:ascii="Arial" w:hAnsi="Arial" w:cs="Arial"/>
                <w:sz w:val="32"/>
                <w:szCs w:val="18"/>
              </w:rPr>
            </w:pPr>
          </w:p>
          <w:p w14:paraId="291D4DCB" w14:textId="0A08BD62" w:rsidR="0027410C" w:rsidRDefault="0027410C" w:rsidP="0027410C">
            <w:pPr>
              <w:rPr>
                <w:rFonts w:ascii="Arial" w:hAnsi="Arial" w:cs="Arial"/>
                <w:sz w:val="32"/>
                <w:szCs w:val="18"/>
              </w:rPr>
            </w:pPr>
          </w:p>
          <w:p w14:paraId="0C5608B6" w14:textId="6972898D" w:rsidR="0027410C" w:rsidRDefault="0027410C" w:rsidP="0027410C">
            <w:pPr>
              <w:rPr>
                <w:rFonts w:ascii="Arial" w:hAnsi="Arial" w:cs="Arial"/>
                <w:sz w:val="32"/>
                <w:szCs w:val="18"/>
              </w:rPr>
            </w:pPr>
          </w:p>
          <w:p w14:paraId="4AE5E8D5" w14:textId="1B64ADA4" w:rsidR="0027410C" w:rsidRDefault="0027410C" w:rsidP="0027410C">
            <w:pPr>
              <w:rPr>
                <w:rFonts w:ascii="Arial" w:hAnsi="Arial" w:cs="Arial"/>
                <w:sz w:val="32"/>
                <w:szCs w:val="18"/>
              </w:rPr>
            </w:pPr>
          </w:p>
          <w:p w14:paraId="00664021" w14:textId="52E57120" w:rsidR="0027410C" w:rsidRDefault="0027410C" w:rsidP="0027410C">
            <w:pPr>
              <w:rPr>
                <w:rFonts w:ascii="Arial" w:hAnsi="Arial" w:cs="Arial"/>
                <w:sz w:val="32"/>
                <w:szCs w:val="18"/>
              </w:rPr>
            </w:pPr>
          </w:p>
          <w:p w14:paraId="4731C293" w14:textId="469FD55A" w:rsidR="0027410C" w:rsidRDefault="0027410C" w:rsidP="0027410C">
            <w:pPr>
              <w:rPr>
                <w:rFonts w:ascii="Arial" w:hAnsi="Arial" w:cs="Arial"/>
                <w:sz w:val="32"/>
                <w:szCs w:val="18"/>
              </w:rPr>
            </w:pPr>
          </w:p>
          <w:p w14:paraId="7CC8C76A" w14:textId="3002AAB5" w:rsidR="0027410C" w:rsidRDefault="0027410C" w:rsidP="0027410C">
            <w:pPr>
              <w:rPr>
                <w:rFonts w:ascii="Arial" w:hAnsi="Arial" w:cs="Arial"/>
                <w:sz w:val="32"/>
                <w:szCs w:val="18"/>
              </w:rPr>
            </w:pPr>
          </w:p>
          <w:p w14:paraId="715BBD17" w14:textId="2FA57ED2" w:rsidR="0027410C" w:rsidRDefault="0027410C" w:rsidP="0027410C">
            <w:pPr>
              <w:rPr>
                <w:rFonts w:ascii="Arial" w:hAnsi="Arial" w:cs="Arial"/>
                <w:sz w:val="32"/>
                <w:szCs w:val="18"/>
              </w:rPr>
            </w:pPr>
          </w:p>
          <w:p w14:paraId="7AFF0FF5" w14:textId="77777777" w:rsidR="0027410C" w:rsidRDefault="0027410C" w:rsidP="0027410C">
            <w:pPr>
              <w:rPr>
                <w:rFonts w:ascii="Arial" w:hAnsi="Arial" w:cs="Arial"/>
                <w:sz w:val="32"/>
                <w:szCs w:val="18"/>
              </w:rPr>
            </w:pPr>
          </w:p>
          <w:p w14:paraId="2A9E2F0F" w14:textId="67D0DFB2" w:rsidR="0027410C" w:rsidRDefault="0027410C" w:rsidP="0027410C">
            <w:pPr>
              <w:rPr>
                <w:rFonts w:ascii="Arial" w:hAnsi="Arial" w:cs="Arial"/>
                <w:sz w:val="32"/>
                <w:szCs w:val="18"/>
              </w:rPr>
            </w:pPr>
          </w:p>
          <w:p w14:paraId="5322AAB2" w14:textId="20348D6B" w:rsidR="0027410C" w:rsidRDefault="0027410C" w:rsidP="0027410C">
            <w:pPr>
              <w:rPr>
                <w:rFonts w:ascii="Arial" w:hAnsi="Arial" w:cs="Arial"/>
                <w:sz w:val="32"/>
                <w:szCs w:val="18"/>
              </w:rPr>
            </w:pPr>
          </w:p>
          <w:p w14:paraId="1B220622" w14:textId="00AD0D7D" w:rsidR="0027410C" w:rsidRDefault="0027410C" w:rsidP="0027410C">
            <w:pPr>
              <w:rPr>
                <w:rFonts w:ascii="Arial" w:hAnsi="Arial" w:cs="Arial"/>
                <w:sz w:val="32"/>
                <w:szCs w:val="18"/>
              </w:rPr>
            </w:pPr>
          </w:p>
          <w:p w14:paraId="09EB3514" w14:textId="1E20FB33" w:rsidR="0027410C" w:rsidRDefault="0027410C" w:rsidP="0027410C">
            <w:pPr>
              <w:rPr>
                <w:rFonts w:ascii="Arial" w:hAnsi="Arial" w:cs="Arial"/>
                <w:sz w:val="32"/>
                <w:szCs w:val="18"/>
              </w:rPr>
            </w:pPr>
          </w:p>
          <w:p w14:paraId="72518E58" w14:textId="77777777" w:rsidR="0027410C" w:rsidRPr="00EA5C40" w:rsidRDefault="0027410C" w:rsidP="0027410C">
            <w:pPr>
              <w:rPr>
                <w:rFonts w:ascii="Arial" w:hAnsi="Arial" w:cs="Arial"/>
                <w:sz w:val="32"/>
                <w:szCs w:val="18"/>
              </w:rPr>
            </w:pPr>
          </w:p>
          <w:p w14:paraId="7CB59AA6" w14:textId="77777777" w:rsidR="0027410C" w:rsidRPr="00615101" w:rsidRDefault="0027410C" w:rsidP="0027410C">
            <w:pPr>
              <w:rPr>
                <w:rFonts w:ascii="Arial" w:hAnsi="Arial" w:cs="Arial"/>
                <w:sz w:val="18"/>
                <w:szCs w:val="18"/>
              </w:rPr>
            </w:pPr>
            <w:r>
              <w:rPr>
                <w:rFonts w:ascii="Arial" w:hAnsi="Arial" w:cs="Arial"/>
                <w:sz w:val="18"/>
                <w:szCs w:val="18"/>
              </w:rPr>
              <w:t>NUL, CLY, Senior Leaders at TAB and TAH</w:t>
            </w:r>
          </w:p>
        </w:tc>
        <w:tc>
          <w:tcPr>
            <w:tcW w:w="2517" w:type="dxa"/>
            <w:shd w:val="clear" w:color="auto" w:fill="FFFFFF" w:themeFill="background1"/>
          </w:tcPr>
          <w:p w14:paraId="5DFAD5F4" w14:textId="77777777" w:rsidR="0027410C" w:rsidRDefault="0027410C" w:rsidP="0027410C">
            <w:pPr>
              <w:spacing w:after="0"/>
              <w:rPr>
                <w:rFonts w:ascii="Arial" w:hAnsi="Arial" w:cs="Arial"/>
                <w:sz w:val="18"/>
                <w:szCs w:val="18"/>
              </w:rPr>
            </w:pPr>
          </w:p>
          <w:p w14:paraId="7AEED105" w14:textId="77777777" w:rsidR="0027410C" w:rsidRDefault="0027410C" w:rsidP="0027410C">
            <w:pPr>
              <w:spacing w:after="0"/>
              <w:rPr>
                <w:rFonts w:ascii="Arial" w:hAnsi="Arial" w:cs="Arial"/>
                <w:sz w:val="18"/>
                <w:szCs w:val="18"/>
              </w:rPr>
            </w:pPr>
          </w:p>
          <w:p w14:paraId="36D5B5C9" w14:textId="77777777" w:rsidR="0027410C" w:rsidRDefault="0027410C" w:rsidP="0027410C">
            <w:pPr>
              <w:spacing w:after="0"/>
              <w:rPr>
                <w:rFonts w:ascii="Arial" w:hAnsi="Arial" w:cs="Arial"/>
                <w:sz w:val="18"/>
                <w:szCs w:val="18"/>
              </w:rPr>
            </w:pPr>
          </w:p>
          <w:p w14:paraId="3FABBB5C" w14:textId="77777777" w:rsidR="0027410C" w:rsidRDefault="0027410C" w:rsidP="0027410C">
            <w:pPr>
              <w:spacing w:after="0"/>
              <w:rPr>
                <w:rFonts w:ascii="Arial" w:hAnsi="Arial" w:cs="Arial"/>
                <w:sz w:val="18"/>
                <w:szCs w:val="18"/>
              </w:rPr>
            </w:pPr>
          </w:p>
          <w:p w14:paraId="3A3F7C02" w14:textId="77777777" w:rsidR="0027410C" w:rsidRDefault="0027410C" w:rsidP="0027410C">
            <w:pPr>
              <w:spacing w:after="0"/>
              <w:rPr>
                <w:rFonts w:ascii="Arial" w:hAnsi="Arial" w:cs="Arial"/>
                <w:sz w:val="18"/>
                <w:szCs w:val="18"/>
              </w:rPr>
            </w:pPr>
          </w:p>
          <w:p w14:paraId="7DC66AE7" w14:textId="3CCBEE7E" w:rsidR="0027410C" w:rsidRDefault="0027410C" w:rsidP="0027410C">
            <w:pPr>
              <w:spacing w:after="0"/>
              <w:rPr>
                <w:rFonts w:ascii="Arial" w:hAnsi="Arial" w:cs="Arial"/>
                <w:sz w:val="28"/>
                <w:szCs w:val="18"/>
              </w:rPr>
            </w:pPr>
          </w:p>
          <w:p w14:paraId="76891E47" w14:textId="77777777" w:rsidR="0027410C" w:rsidRPr="00016352" w:rsidRDefault="0027410C" w:rsidP="0027410C">
            <w:pPr>
              <w:spacing w:after="0"/>
              <w:rPr>
                <w:rFonts w:ascii="Arial" w:hAnsi="Arial" w:cs="Arial"/>
                <w:sz w:val="10"/>
                <w:szCs w:val="18"/>
              </w:rPr>
            </w:pPr>
          </w:p>
          <w:p w14:paraId="7305ED01" w14:textId="77777777" w:rsidR="0027410C" w:rsidRDefault="0027410C" w:rsidP="0027410C">
            <w:pPr>
              <w:spacing w:after="0"/>
              <w:rPr>
                <w:rFonts w:ascii="Arial" w:hAnsi="Arial" w:cs="Arial"/>
                <w:sz w:val="18"/>
                <w:szCs w:val="18"/>
              </w:rPr>
            </w:pPr>
            <w:r>
              <w:rPr>
                <w:rFonts w:ascii="Arial" w:hAnsi="Arial" w:cs="Arial"/>
                <w:sz w:val="18"/>
                <w:szCs w:val="18"/>
              </w:rPr>
              <w:t>Termly</w:t>
            </w:r>
          </w:p>
          <w:p w14:paraId="6932A538" w14:textId="77777777" w:rsidR="0027410C" w:rsidRDefault="0027410C" w:rsidP="0027410C">
            <w:pPr>
              <w:spacing w:after="0"/>
              <w:rPr>
                <w:rFonts w:ascii="Arial" w:hAnsi="Arial" w:cs="Arial"/>
                <w:sz w:val="18"/>
                <w:szCs w:val="18"/>
              </w:rPr>
            </w:pPr>
          </w:p>
          <w:p w14:paraId="013088AB" w14:textId="77777777" w:rsidR="0027410C" w:rsidRDefault="0027410C" w:rsidP="0027410C">
            <w:pPr>
              <w:spacing w:after="0"/>
              <w:rPr>
                <w:rFonts w:ascii="Arial" w:hAnsi="Arial" w:cs="Arial"/>
                <w:sz w:val="18"/>
                <w:szCs w:val="18"/>
              </w:rPr>
            </w:pPr>
          </w:p>
          <w:p w14:paraId="34170D21" w14:textId="77777777" w:rsidR="0027410C" w:rsidRDefault="0027410C" w:rsidP="0027410C">
            <w:pPr>
              <w:spacing w:after="0"/>
              <w:rPr>
                <w:rFonts w:ascii="Arial" w:hAnsi="Arial" w:cs="Arial"/>
                <w:sz w:val="18"/>
                <w:szCs w:val="18"/>
              </w:rPr>
            </w:pPr>
          </w:p>
          <w:p w14:paraId="77B6EA9C" w14:textId="77777777" w:rsidR="0027410C" w:rsidRDefault="0027410C" w:rsidP="0027410C">
            <w:pPr>
              <w:spacing w:after="0"/>
              <w:rPr>
                <w:rFonts w:ascii="Arial" w:hAnsi="Arial" w:cs="Arial"/>
                <w:sz w:val="18"/>
                <w:szCs w:val="18"/>
              </w:rPr>
            </w:pPr>
          </w:p>
          <w:p w14:paraId="3CC659AE" w14:textId="77777777" w:rsidR="0027410C" w:rsidRDefault="0027410C" w:rsidP="0027410C">
            <w:pPr>
              <w:spacing w:after="0"/>
              <w:rPr>
                <w:rFonts w:ascii="Arial" w:hAnsi="Arial" w:cs="Arial"/>
                <w:sz w:val="18"/>
                <w:szCs w:val="18"/>
              </w:rPr>
            </w:pPr>
          </w:p>
          <w:p w14:paraId="0B7AC8B2" w14:textId="77777777" w:rsidR="0027410C" w:rsidRDefault="0027410C" w:rsidP="0027410C">
            <w:pPr>
              <w:spacing w:after="0"/>
              <w:rPr>
                <w:rFonts w:ascii="Arial" w:hAnsi="Arial" w:cs="Arial"/>
                <w:sz w:val="18"/>
                <w:szCs w:val="18"/>
              </w:rPr>
            </w:pPr>
          </w:p>
          <w:p w14:paraId="7A4FA1D8" w14:textId="77777777" w:rsidR="0027410C" w:rsidRDefault="0027410C" w:rsidP="0027410C">
            <w:pPr>
              <w:spacing w:after="0"/>
              <w:rPr>
                <w:rFonts w:ascii="Arial" w:hAnsi="Arial" w:cs="Arial"/>
                <w:sz w:val="18"/>
                <w:szCs w:val="18"/>
              </w:rPr>
            </w:pPr>
          </w:p>
          <w:p w14:paraId="38A221E3" w14:textId="77777777" w:rsidR="0027410C" w:rsidRDefault="0027410C" w:rsidP="0027410C">
            <w:pPr>
              <w:spacing w:after="0"/>
              <w:rPr>
                <w:rFonts w:ascii="Arial" w:hAnsi="Arial" w:cs="Arial"/>
                <w:sz w:val="18"/>
                <w:szCs w:val="18"/>
              </w:rPr>
            </w:pPr>
          </w:p>
          <w:p w14:paraId="686384B3" w14:textId="77777777" w:rsidR="0027410C" w:rsidRDefault="0027410C" w:rsidP="0027410C">
            <w:pPr>
              <w:spacing w:after="0"/>
              <w:rPr>
                <w:rFonts w:ascii="Arial" w:hAnsi="Arial" w:cs="Arial"/>
                <w:sz w:val="18"/>
                <w:szCs w:val="18"/>
              </w:rPr>
            </w:pPr>
          </w:p>
          <w:p w14:paraId="36133AEF" w14:textId="77777777" w:rsidR="0027410C" w:rsidRDefault="0027410C" w:rsidP="0027410C">
            <w:pPr>
              <w:spacing w:after="0"/>
              <w:rPr>
                <w:rFonts w:ascii="Arial" w:hAnsi="Arial" w:cs="Arial"/>
                <w:sz w:val="18"/>
                <w:szCs w:val="18"/>
              </w:rPr>
            </w:pPr>
          </w:p>
          <w:p w14:paraId="5C5B5231" w14:textId="77777777" w:rsidR="0027410C" w:rsidRDefault="0027410C" w:rsidP="0027410C">
            <w:pPr>
              <w:spacing w:after="0"/>
              <w:rPr>
                <w:rFonts w:ascii="Arial" w:hAnsi="Arial" w:cs="Arial"/>
                <w:sz w:val="18"/>
                <w:szCs w:val="18"/>
              </w:rPr>
            </w:pPr>
          </w:p>
          <w:p w14:paraId="0BCA7859" w14:textId="77777777" w:rsidR="0027410C" w:rsidRDefault="0027410C" w:rsidP="0027410C">
            <w:pPr>
              <w:spacing w:after="0"/>
              <w:rPr>
                <w:rFonts w:ascii="Arial" w:hAnsi="Arial" w:cs="Arial"/>
                <w:sz w:val="18"/>
                <w:szCs w:val="18"/>
              </w:rPr>
            </w:pPr>
          </w:p>
          <w:p w14:paraId="474AFA5E" w14:textId="77777777" w:rsidR="0027410C" w:rsidRDefault="0027410C" w:rsidP="0027410C">
            <w:pPr>
              <w:spacing w:after="0"/>
              <w:rPr>
                <w:rFonts w:ascii="Arial" w:hAnsi="Arial" w:cs="Arial"/>
                <w:sz w:val="18"/>
                <w:szCs w:val="18"/>
              </w:rPr>
            </w:pPr>
          </w:p>
          <w:p w14:paraId="59EDED0E" w14:textId="77777777" w:rsidR="0027410C" w:rsidRDefault="0027410C" w:rsidP="0027410C">
            <w:pPr>
              <w:spacing w:after="0"/>
              <w:rPr>
                <w:rFonts w:ascii="Arial" w:hAnsi="Arial" w:cs="Arial"/>
                <w:sz w:val="18"/>
                <w:szCs w:val="18"/>
              </w:rPr>
            </w:pPr>
          </w:p>
          <w:p w14:paraId="2B74D505" w14:textId="77777777" w:rsidR="0027410C" w:rsidRDefault="0027410C" w:rsidP="0027410C">
            <w:pPr>
              <w:spacing w:after="0"/>
              <w:rPr>
                <w:rFonts w:ascii="Arial" w:hAnsi="Arial" w:cs="Arial"/>
                <w:sz w:val="18"/>
                <w:szCs w:val="18"/>
              </w:rPr>
            </w:pPr>
          </w:p>
          <w:p w14:paraId="193E08B8" w14:textId="77777777" w:rsidR="0027410C" w:rsidRDefault="0027410C" w:rsidP="0027410C">
            <w:pPr>
              <w:spacing w:after="0"/>
              <w:rPr>
                <w:rFonts w:ascii="Arial" w:hAnsi="Arial" w:cs="Arial"/>
                <w:sz w:val="18"/>
                <w:szCs w:val="18"/>
              </w:rPr>
            </w:pPr>
          </w:p>
          <w:p w14:paraId="3A7DB83F" w14:textId="77777777" w:rsidR="0027410C" w:rsidRDefault="0027410C" w:rsidP="0027410C">
            <w:pPr>
              <w:spacing w:after="0"/>
              <w:rPr>
                <w:rFonts w:ascii="Arial" w:hAnsi="Arial" w:cs="Arial"/>
                <w:sz w:val="18"/>
                <w:szCs w:val="18"/>
              </w:rPr>
            </w:pPr>
          </w:p>
          <w:p w14:paraId="1C6EA8EF" w14:textId="77777777" w:rsidR="0027410C" w:rsidRDefault="0027410C" w:rsidP="0027410C">
            <w:pPr>
              <w:spacing w:after="0"/>
              <w:rPr>
                <w:rFonts w:ascii="Arial" w:hAnsi="Arial" w:cs="Arial"/>
                <w:sz w:val="18"/>
                <w:szCs w:val="18"/>
              </w:rPr>
            </w:pPr>
          </w:p>
          <w:p w14:paraId="31E0D62B" w14:textId="77777777" w:rsidR="0027410C" w:rsidRDefault="0027410C" w:rsidP="0027410C">
            <w:pPr>
              <w:spacing w:after="0"/>
              <w:rPr>
                <w:rFonts w:ascii="Arial" w:hAnsi="Arial" w:cs="Arial"/>
                <w:sz w:val="18"/>
                <w:szCs w:val="18"/>
              </w:rPr>
            </w:pPr>
          </w:p>
          <w:p w14:paraId="465E1AB4" w14:textId="77777777" w:rsidR="0027410C" w:rsidRDefault="0027410C" w:rsidP="0027410C">
            <w:pPr>
              <w:spacing w:after="0"/>
              <w:rPr>
                <w:rFonts w:ascii="Arial" w:hAnsi="Arial" w:cs="Arial"/>
                <w:sz w:val="18"/>
                <w:szCs w:val="18"/>
              </w:rPr>
            </w:pPr>
          </w:p>
          <w:p w14:paraId="764CAA13" w14:textId="77777777" w:rsidR="0027410C" w:rsidRDefault="0027410C" w:rsidP="0027410C">
            <w:pPr>
              <w:spacing w:after="0"/>
              <w:rPr>
                <w:rFonts w:ascii="Arial" w:hAnsi="Arial" w:cs="Arial"/>
                <w:sz w:val="18"/>
                <w:szCs w:val="18"/>
              </w:rPr>
            </w:pPr>
          </w:p>
          <w:p w14:paraId="0F800E77" w14:textId="77777777" w:rsidR="0027410C" w:rsidRDefault="0027410C" w:rsidP="0027410C">
            <w:pPr>
              <w:spacing w:after="0"/>
              <w:rPr>
                <w:rFonts w:ascii="Arial" w:hAnsi="Arial" w:cs="Arial"/>
                <w:sz w:val="18"/>
                <w:szCs w:val="18"/>
              </w:rPr>
            </w:pPr>
          </w:p>
          <w:p w14:paraId="0C7026EA" w14:textId="77777777" w:rsidR="0027410C" w:rsidRDefault="0027410C" w:rsidP="0027410C">
            <w:pPr>
              <w:spacing w:after="0"/>
              <w:rPr>
                <w:rFonts w:ascii="Arial" w:hAnsi="Arial" w:cs="Arial"/>
                <w:sz w:val="18"/>
                <w:szCs w:val="18"/>
              </w:rPr>
            </w:pPr>
          </w:p>
          <w:p w14:paraId="6EE56368" w14:textId="77777777" w:rsidR="0027410C" w:rsidRDefault="0027410C" w:rsidP="0027410C">
            <w:pPr>
              <w:spacing w:after="0"/>
              <w:rPr>
                <w:rFonts w:ascii="Arial" w:hAnsi="Arial" w:cs="Arial"/>
                <w:sz w:val="18"/>
                <w:szCs w:val="18"/>
              </w:rPr>
            </w:pPr>
          </w:p>
          <w:p w14:paraId="48039D7E" w14:textId="77777777" w:rsidR="0027410C" w:rsidRDefault="0027410C" w:rsidP="0027410C">
            <w:pPr>
              <w:spacing w:after="0"/>
              <w:rPr>
                <w:rFonts w:ascii="Arial" w:hAnsi="Arial" w:cs="Arial"/>
                <w:sz w:val="18"/>
                <w:szCs w:val="18"/>
              </w:rPr>
            </w:pPr>
          </w:p>
          <w:p w14:paraId="662B8CD7" w14:textId="77777777" w:rsidR="0027410C" w:rsidRDefault="0027410C" w:rsidP="0027410C">
            <w:pPr>
              <w:spacing w:after="0"/>
              <w:rPr>
                <w:rFonts w:ascii="Arial" w:hAnsi="Arial" w:cs="Arial"/>
                <w:sz w:val="18"/>
                <w:szCs w:val="18"/>
              </w:rPr>
            </w:pPr>
          </w:p>
          <w:p w14:paraId="59A81CCE" w14:textId="77777777" w:rsidR="0027410C" w:rsidRDefault="0027410C" w:rsidP="0027410C">
            <w:pPr>
              <w:spacing w:after="0"/>
              <w:rPr>
                <w:rFonts w:ascii="Arial" w:hAnsi="Arial" w:cs="Arial"/>
                <w:sz w:val="18"/>
                <w:szCs w:val="18"/>
              </w:rPr>
            </w:pPr>
          </w:p>
          <w:p w14:paraId="445B50E5" w14:textId="77777777" w:rsidR="0027410C" w:rsidRDefault="0027410C" w:rsidP="0027410C">
            <w:pPr>
              <w:spacing w:after="0"/>
              <w:rPr>
                <w:rFonts w:ascii="Arial" w:hAnsi="Arial" w:cs="Arial"/>
                <w:sz w:val="18"/>
                <w:szCs w:val="18"/>
              </w:rPr>
            </w:pPr>
          </w:p>
          <w:p w14:paraId="0A0799F5" w14:textId="77777777" w:rsidR="0027410C" w:rsidRDefault="0027410C" w:rsidP="0027410C">
            <w:pPr>
              <w:spacing w:after="0"/>
              <w:rPr>
                <w:rFonts w:ascii="Arial" w:hAnsi="Arial" w:cs="Arial"/>
                <w:sz w:val="18"/>
                <w:szCs w:val="18"/>
              </w:rPr>
            </w:pPr>
          </w:p>
          <w:p w14:paraId="4359CFCF" w14:textId="34BB21AC" w:rsidR="0027410C" w:rsidRDefault="0027410C" w:rsidP="0027410C">
            <w:pPr>
              <w:spacing w:after="0"/>
              <w:rPr>
                <w:rFonts w:ascii="Arial" w:hAnsi="Arial" w:cs="Arial"/>
                <w:sz w:val="18"/>
                <w:szCs w:val="18"/>
              </w:rPr>
            </w:pPr>
          </w:p>
        </w:tc>
      </w:tr>
      <w:tr w:rsidR="0027410C" w14:paraId="5B5FE3D1" w14:textId="77777777" w:rsidTr="00B84422">
        <w:trPr>
          <w:trHeight w:hRule="exact" w:val="387"/>
        </w:trPr>
        <w:tc>
          <w:tcPr>
            <w:tcW w:w="13042" w:type="dxa"/>
            <w:gridSpan w:val="5"/>
            <w:shd w:val="clear" w:color="auto" w:fill="auto"/>
            <w:tcMar>
              <w:top w:w="57" w:type="dxa"/>
              <w:bottom w:w="57" w:type="dxa"/>
            </w:tcMar>
          </w:tcPr>
          <w:p w14:paraId="03899CCE" w14:textId="77777777" w:rsidR="0027410C" w:rsidRDefault="0027410C" w:rsidP="0027410C">
            <w:pPr>
              <w:spacing w:after="0" w:line="288" w:lineRule="auto"/>
              <w:jc w:val="right"/>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Total budgeted cost</w:t>
            </w:r>
          </w:p>
          <w:p w14:paraId="12267821" w14:textId="77777777" w:rsidR="0027410C" w:rsidRDefault="0027410C" w:rsidP="0027410C">
            <w:pPr>
              <w:spacing w:after="0" w:line="288" w:lineRule="auto"/>
              <w:jc w:val="right"/>
              <w:rPr>
                <w:rFonts w:ascii="Arial" w:eastAsia="Times New Roman" w:hAnsi="Arial" w:cs="Arial"/>
                <w:b/>
                <w:color w:val="0D0D0D"/>
                <w:sz w:val="24"/>
                <w:szCs w:val="24"/>
                <w:lang w:eastAsia="en-GB"/>
              </w:rPr>
            </w:pPr>
          </w:p>
          <w:p w14:paraId="1AA6A7DD" w14:textId="4FC9F771" w:rsidR="0027410C" w:rsidRDefault="0027410C" w:rsidP="0027410C">
            <w:pPr>
              <w:spacing w:after="0" w:line="288" w:lineRule="auto"/>
              <w:jc w:val="right"/>
              <w:rPr>
                <w:rFonts w:ascii="Arial" w:eastAsia="Times New Roman" w:hAnsi="Arial" w:cs="Arial"/>
                <w:color w:val="0D0D0D"/>
                <w:sz w:val="24"/>
                <w:szCs w:val="24"/>
                <w:lang w:eastAsia="en-GB"/>
              </w:rPr>
            </w:pPr>
          </w:p>
        </w:tc>
        <w:tc>
          <w:tcPr>
            <w:tcW w:w="2517" w:type="dxa"/>
            <w:shd w:val="clear" w:color="auto" w:fill="auto"/>
          </w:tcPr>
          <w:p w14:paraId="06829A23" w14:textId="71EA41C6" w:rsidR="0027410C" w:rsidRPr="00BD476B" w:rsidRDefault="00BD476B" w:rsidP="0027410C">
            <w:pPr>
              <w:spacing w:after="0" w:line="288" w:lineRule="auto"/>
              <w:rPr>
                <w:rFonts w:ascii="Arial" w:eastAsia="Times New Roman" w:hAnsi="Arial" w:cs="Arial"/>
                <w:b/>
                <w:color w:val="0D0D0D"/>
                <w:sz w:val="24"/>
                <w:szCs w:val="24"/>
                <w:lang w:eastAsia="en-GB"/>
              </w:rPr>
            </w:pPr>
            <w:r w:rsidRPr="00BD476B">
              <w:rPr>
                <w:rFonts w:ascii="Arial" w:eastAsia="Times New Roman" w:hAnsi="Arial" w:cs="Arial"/>
                <w:b/>
                <w:color w:val="0D0D0D"/>
                <w:sz w:val="24"/>
                <w:szCs w:val="24"/>
                <w:lang w:eastAsia="en-GB"/>
              </w:rPr>
              <w:t>£169,590</w:t>
            </w:r>
          </w:p>
        </w:tc>
      </w:tr>
      <w:tr w:rsidR="0027410C" w14:paraId="6DC5D2E4" w14:textId="77777777" w:rsidTr="00A74B7A">
        <w:trPr>
          <w:trHeight w:hRule="exact" w:val="634"/>
        </w:trPr>
        <w:tc>
          <w:tcPr>
            <w:tcW w:w="15559" w:type="dxa"/>
            <w:gridSpan w:val="6"/>
            <w:shd w:val="clear" w:color="auto" w:fill="auto"/>
            <w:tcMar>
              <w:top w:w="57" w:type="dxa"/>
              <w:bottom w:w="57" w:type="dxa"/>
            </w:tcMar>
            <w:vAlign w:val="center"/>
          </w:tcPr>
          <w:p w14:paraId="08B39E1F" w14:textId="77777777" w:rsidR="0027410C" w:rsidRPr="00B84422" w:rsidRDefault="0027410C" w:rsidP="0027410C">
            <w:pPr>
              <w:spacing w:after="0" w:line="240" w:lineRule="auto"/>
              <w:rPr>
                <w:rFonts w:ascii="Arial" w:eastAsia="Times New Roman" w:hAnsi="Arial" w:cs="Arial"/>
                <w:b/>
                <w:color w:val="0D0D0D"/>
                <w:sz w:val="24"/>
                <w:szCs w:val="24"/>
                <w:lang w:eastAsia="en-GB"/>
              </w:rPr>
            </w:pPr>
            <w:proofErr w:type="spellStart"/>
            <w:r>
              <w:rPr>
                <w:rFonts w:ascii="Arial" w:eastAsia="Times New Roman" w:hAnsi="Arial" w:cs="Arial"/>
                <w:b/>
                <w:color w:val="0D0D0D"/>
                <w:sz w:val="24"/>
                <w:szCs w:val="24"/>
                <w:lang w:eastAsia="en-GB"/>
              </w:rPr>
              <w:lastRenderedPageBreak/>
              <w:t>ii.</w:t>
            </w:r>
            <w:r w:rsidRPr="00B84422">
              <w:rPr>
                <w:rFonts w:ascii="Arial" w:eastAsia="Times New Roman" w:hAnsi="Arial" w:cs="Arial"/>
                <w:b/>
                <w:color w:val="0D0D0D"/>
                <w:sz w:val="24"/>
                <w:szCs w:val="24"/>
                <w:lang w:eastAsia="en-GB"/>
              </w:rPr>
              <w:t>Targeted</w:t>
            </w:r>
            <w:proofErr w:type="spellEnd"/>
            <w:r w:rsidRPr="00B84422">
              <w:rPr>
                <w:rFonts w:ascii="Arial" w:eastAsia="Times New Roman" w:hAnsi="Arial" w:cs="Arial"/>
                <w:b/>
                <w:color w:val="0D0D0D"/>
                <w:sz w:val="24"/>
                <w:szCs w:val="24"/>
                <w:lang w:eastAsia="en-GB"/>
              </w:rPr>
              <w:t xml:space="preserve"> support</w:t>
            </w:r>
          </w:p>
        </w:tc>
      </w:tr>
      <w:tr w:rsidR="004A2386" w14:paraId="2766735E" w14:textId="77777777" w:rsidTr="00B84422">
        <w:tc>
          <w:tcPr>
            <w:tcW w:w="2749" w:type="dxa"/>
            <w:shd w:val="clear" w:color="auto" w:fill="auto"/>
            <w:tcMar>
              <w:top w:w="57" w:type="dxa"/>
              <w:bottom w:w="57" w:type="dxa"/>
            </w:tcMar>
          </w:tcPr>
          <w:p w14:paraId="48022DD2" w14:textId="15096B87"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 xml:space="preserve">Action </w:t>
            </w:r>
          </w:p>
        </w:tc>
        <w:tc>
          <w:tcPr>
            <w:tcW w:w="2151" w:type="dxa"/>
            <w:shd w:val="clear" w:color="auto" w:fill="auto"/>
            <w:tcMar>
              <w:top w:w="57" w:type="dxa"/>
              <w:bottom w:w="57" w:type="dxa"/>
            </w:tcMar>
          </w:tcPr>
          <w:p w14:paraId="16A49E78" w14:textId="256EE619"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 xml:space="preserve"> Intended outcome</w:t>
            </w:r>
          </w:p>
        </w:tc>
        <w:tc>
          <w:tcPr>
            <w:tcW w:w="2644" w:type="dxa"/>
            <w:shd w:val="clear" w:color="auto" w:fill="auto"/>
            <w:tcMar>
              <w:top w:w="57" w:type="dxa"/>
              <w:bottom w:w="57" w:type="dxa"/>
            </w:tcMar>
          </w:tcPr>
          <w:p w14:paraId="44601884" w14:textId="2A7E0E92"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What is the evidence and rationale for this choice?</w:t>
            </w:r>
          </w:p>
        </w:tc>
        <w:tc>
          <w:tcPr>
            <w:tcW w:w="3041" w:type="dxa"/>
            <w:shd w:val="clear" w:color="auto" w:fill="auto"/>
            <w:tcMar>
              <w:top w:w="57" w:type="dxa"/>
              <w:bottom w:w="57" w:type="dxa"/>
            </w:tcMar>
          </w:tcPr>
          <w:p w14:paraId="35995F43" w14:textId="4101C770"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How will you ensure it is implemented well?</w:t>
            </w:r>
          </w:p>
        </w:tc>
        <w:tc>
          <w:tcPr>
            <w:tcW w:w="2457" w:type="dxa"/>
            <w:shd w:val="clear" w:color="auto" w:fill="auto"/>
          </w:tcPr>
          <w:p w14:paraId="57E868FA" w14:textId="7C4CE9B4"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Staff lead</w:t>
            </w:r>
          </w:p>
        </w:tc>
        <w:tc>
          <w:tcPr>
            <w:tcW w:w="2517" w:type="dxa"/>
            <w:shd w:val="clear" w:color="auto" w:fill="auto"/>
          </w:tcPr>
          <w:p w14:paraId="0A101E48" w14:textId="2DAE8C50"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When will you review implementation?</w:t>
            </w:r>
          </w:p>
        </w:tc>
      </w:tr>
      <w:tr w:rsidR="004A2386" w14:paraId="28210AF7" w14:textId="77777777" w:rsidTr="00B84422">
        <w:tc>
          <w:tcPr>
            <w:tcW w:w="2749" w:type="dxa"/>
            <w:shd w:val="clear" w:color="auto" w:fill="auto"/>
            <w:tcMar>
              <w:top w:w="57" w:type="dxa"/>
              <w:bottom w:w="57" w:type="dxa"/>
            </w:tcMar>
          </w:tcPr>
          <w:p w14:paraId="6B7A5164" w14:textId="31B51B15" w:rsidR="004A2386" w:rsidRDefault="00D179F1" w:rsidP="004A2386">
            <w:pPr>
              <w:spacing w:after="0" w:line="288" w:lineRule="auto"/>
              <w:rPr>
                <w:rFonts w:ascii="Arial" w:eastAsia="Times New Roman" w:hAnsi="Arial" w:cs="Arial"/>
                <w:b/>
                <w:color w:val="0D0D0D"/>
                <w:szCs w:val="24"/>
                <w:lang w:eastAsia="en-GB"/>
              </w:rPr>
            </w:pPr>
            <w:r>
              <w:rPr>
                <w:noProof/>
                <w:lang w:eastAsia="en-GB"/>
              </w:rPr>
              <w:drawing>
                <wp:anchor distT="0" distB="0" distL="114300" distR="114300" simplePos="0" relativeHeight="251803648" behindDoc="0" locked="0" layoutInCell="1" allowOverlap="1" wp14:anchorId="018C6E40" wp14:editId="7E37BE72">
                  <wp:simplePos x="0" y="0"/>
                  <wp:positionH relativeFrom="column">
                    <wp:posOffset>-27305</wp:posOffset>
                  </wp:positionH>
                  <wp:positionV relativeFrom="paragraph">
                    <wp:posOffset>29845</wp:posOffset>
                  </wp:positionV>
                  <wp:extent cx="1641012" cy="5080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44550" cy="509095"/>
                          </a:xfrm>
                          <a:prstGeom prst="rect">
                            <a:avLst/>
                          </a:prstGeom>
                        </pic:spPr>
                      </pic:pic>
                    </a:graphicData>
                  </a:graphic>
                  <wp14:sizeRelH relativeFrom="page">
                    <wp14:pctWidth>0</wp14:pctWidth>
                  </wp14:sizeRelH>
                  <wp14:sizeRelV relativeFrom="page">
                    <wp14:pctHeight>0</wp14:pctHeight>
                  </wp14:sizeRelV>
                </wp:anchor>
              </w:drawing>
            </w:r>
          </w:p>
          <w:p w14:paraId="532FA4A7" w14:textId="16E0F0CA" w:rsidR="004A2386" w:rsidRDefault="004A2386" w:rsidP="004A2386">
            <w:pPr>
              <w:spacing w:after="0" w:line="288" w:lineRule="auto"/>
              <w:rPr>
                <w:rFonts w:ascii="Arial" w:eastAsia="Times New Roman" w:hAnsi="Arial" w:cs="Arial"/>
                <w:b/>
                <w:color w:val="0D0D0D"/>
                <w:szCs w:val="24"/>
                <w:lang w:eastAsia="en-GB"/>
              </w:rPr>
            </w:pPr>
          </w:p>
          <w:p w14:paraId="60739C59" w14:textId="77777777" w:rsidR="004A2386" w:rsidRDefault="004A2386" w:rsidP="004A2386">
            <w:pPr>
              <w:spacing w:after="0" w:line="288" w:lineRule="auto"/>
              <w:rPr>
                <w:rFonts w:ascii="Arial" w:eastAsia="Times New Roman" w:hAnsi="Arial" w:cs="Arial"/>
                <w:b/>
                <w:color w:val="0D0D0D"/>
                <w:szCs w:val="24"/>
                <w:lang w:eastAsia="en-GB"/>
              </w:rPr>
            </w:pPr>
          </w:p>
          <w:p w14:paraId="26A61ABE" w14:textId="77777777" w:rsidR="004A2386" w:rsidRDefault="004A2386" w:rsidP="004A2386">
            <w:pPr>
              <w:spacing w:after="0" w:line="288" w:lineRule="auto"/>
              <w:rPr>
                <w:rFonts w:ascii="Arial" w:eastAsia="Times New Roman" w:hAnsi="Arial" w:cs="Arial"/>
                <w:b/>
                <w:color w:val="0D0D0D"/>
                <w:szCs w:val="24"/>
                <w:lang w:eastAsia="en-GB"/>
              </w:rPr>
            </w:pPr>
          </w:p>
          <w:p w14:paraId="4C06B121" w14:textId="74162BE4" w:rsidR="004A2386" w:rsidRDefault="00982C39" w:rsidP="004A2386">
            <w:pPr>
              <w:spacing w:after="0" w:line="288" w:lineRule="auto"/>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 xml:space="preserve">IMPROVE THE </w:t>
            </w:r>
            <w:r w:rsidR="00AC0A43">
              <w:rPr>
                <w:rFonts w:ascii="Arial" w:eastAsia="Times New Roman" w:hAnsi="Arial" w:cs="Arial"/>
                <w:b/>
                <w:color w:val="0D0D0D"/>
                <w:sz w:val="18"/>
                <w:szCs w:val="18"/>
                <w:lang w:eastAsia="en-GB"/>
              </w:rPr>
              <w:t>ATTENDANCE</w:t>
            </w:r>
            <w:r>
              <w:rPr>
                <w:rFonts w:ascii="Arial" w:eastAsia="Times New Roman" w:hAnsi="Arial" w:cs="Arial"/>
                <w:b/>
                <w:color w:val="0D0D0D"/>
                <w:sz w:val="18"/>
                <w:szCs w:val="18"/>
                <w:lang w:eastAsia="en-GB"/>
              </w:rPr>
              <w:t xml:space="preserve"> AND BEHAVIOUR</w:t>
            </w:r>
            <w:r w:rsidR="00AC0A43">
              <w:rPr>
                <w:rFonts w:ascii="Arial" w:eastAsia="Times New Roman" w:hAnsi="Arial" w:cs="Arial"/>
                <w:b/>
                <w:color w:val="0D0D0D"/>
                <w:sz w:val="18"/>
                <w:szCs w:val="18"/>
                <w:lang w:eastAsia="en-GB"/>
              </w:rPr>
              <w:t xml:space="preserve"> OF ALL STUDENTS (INCLUDING PUPIL PREMIUM STUDENTS)</w:t>
            </w:r>
          </w:p>
          <w:p w14:paraId="0DAE9ECC" w14:textId="77777777" w:rsidR="00AC0A43" w:rsidRDefault="00AC0A43" w:rsidP="004A2386">
            <w:pPr>
              <w:spacing w:after="0" w:line="288" w:lineRule="auto"/>
              <w:rPr>
                <w:rFonts w:ascii="Arial" w:eastAsia="Times New Roman" w:hAnsi="Arial" w:cs="Arial"/>
                <w:b/>
                <w:color w:val="0D0D0D"/>
                <w:sz w:val="18"/>
                <w:szCs w:val="18"/>
                <w:lang w:eastAsia="en-GB"/>
              </w:rPr>
            </w:pPr>
          </w:p>
          <w:p w14:paraId="2E56E6CB" w14:textId="0DE382BE" w:rsidR="00982C39" w:rsidRPr="00982C39" w:rsidRDefault="00982C39" w:rsidP="004A2386">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raise</w:t>
            </w:r>
            <w:r w:rsidR="008A4BCF">
              <w:rPr>
                <w:rFonts w:ascii="Arial" w:eastAsia="Times New Roman" w:hAnsi="Arial" w:cs="Arial"/>
                <w:color w:val="0D0D0D"/>
                <w:sz w:val="18"/>
                <w:szCs w:val="18"/>
                <w:lang w:eastAsia="en-GB"/>
              </w:rPr>
              <w:t xml:space="preserve"> standards and</w:t>
            </w:r>
            <w:r>
              <w:rPr>
                <w:rFonts w:ascii="Arial" w:eastAsia="Times New Roman" w:hAnsi="Arial" w:cs="Arial"/>
                <w:color w:val="0D0D0D"/>
                <w:sz w:val="18"/>
                <w:szCs w:val="18"/>
                <w:lang w:eastAsia="en-GB"/>
              </w:rPr>
              <w:t xml:space="preserve"> expectations</w:t>
            </w:r>
            <w:r w:rsidR="00EB004B">
              <w:rPr>
                <w:rFonts w:ascii="Arial" w:eastAsia="Times New Roman" w:hAnsi="Arial" w:cs="Arial"/>
                <w:color w:val="0D0D0D"/>
                <w:sz w:val="18"/>
                <w:szCs w:val="18"/>
                <w:lang w:eastAsia="en-GB"/>
              </w:rPr>
              <w:t xml:space="preserve"> for all students.  </w:t>
            </w:r>
            <w:r w:rsidR="008A4BCF">
              <w:rPr>
                <w:rFonts w:ascii="Arial" w:eastAsia="Times New Roman" w:hAnsi="Arial" w:cs="Arial"/>
                <w:color w:val="0D0D0D"/>
                <w:sz w:val="18"/>
                <w:szCs w:val="18"/>
                <w:lang w:eastAsia="en-GB"/>
              </w:rPr>
              <w:t xml:space="preserve"> </w:t>
            </w:r>
            <w:r w:rsidR="00EB2C8C">
              <w:rPr>
                <w:rFonts w:ascii="Arial" w:eastAsia="Times New Roman" w:hAnsi="Arial" w:cs="Arial"/>
                <w:color w:val="0D0D0D"/>
                <w:sz w:val="18"/>
                <w:szCs w:val="18"/>
                <w:lang w:eastAsia="en-GB"/>
              </w:rPr>
              <w:t>T</w:t>
            </w:r>
            <w:r w:rsidR="008A4BCF">
              <w:rPr>
                <w:rFonts w:ascii="Arial" w:eastAsia="Times New Roman" w:hAnsi="Arial" w:cs="Arial"/>
                <w:color w:val="0D0D0D"/>
                <w:sz w:val="18"/>
                <w:szCs w:val="18"/>
                <w:lang w:eastAsia="en-GB"/>
              </w:rPr>
              <w:t xml:space="preserve">he </w:t>
            </w:r>
            <w:proofErr w:type="spellStart"/>
            <w:r w:rsidR="008A4BCF">
              <w:rPr>
                <w:rFonts w:ascii="Arial" w:eastAsia="Times New Roman" w:hAnsi="Arial" w:cs="Arial"/>
                <w:color w:val="0D0D0D"/>
                <w:sz w:val="18"/>
                <w:szCs w:val="18"/>
                <w:lang w:eastAsia="en-GB"/>
              </w:rPr>
              <w:t>BfL</w:t>
            </w:r>
            <w:proofErr w:type="spellEnd"/>
            <w:r w:rsidR="008A4BCF">
              <w:rPr>
                <w:rFonts w:ascii="Arial" w:eastAsia="Times New Roman" w:hAnsi="Arial" w:cs="Arial"/>
                <w:color w:val="0D0D0D"/>
                <w:sz w:val="18"/>
                <w:szCs w:val="18"/>
                <w:lang w:eastAsia="en-GB"/>
              </w:rPr>
              <w:t xml:space="preserve"> system is followed consistently and there is a culture of </w:t>
            </w:r>
            <w:r w:rsidR="00B21AD6">
              <w:rPr>
                <w:rFonts w:ascii="Arial" w:eastAsia="Times New Roman" w:hAnsi="Arial" w:cs="Arial"/>
                <w:color w:val="0D0D0D"/>
                <w:sz w:val="18"/>
                <w:szCs w:val="18"/>
                <w:lang w:eastAsia="en-GB"/>
              </w:rPr>
              <w:t xml:space="preserve">‘no excuses’ due to </w:t>
            </w:r>
            <w:r w:rsidR="00A24BAF">
              <w:rPr>
                <w:rFonts w:ascii="Arial" w:eastAsia="Times New Roman" w:hAnsi="Arial" w:cs="Arial"/>
                <w:color w:val="0D0D0D"/>
                <w:sz w:val="18"/>
                <w:szCs w:val="18"/>
                <w:lang w:eastAsia="en-GB"/>
              </w:rPr>
              <w:t xml:space="preserve">robust weekly analysis of </w:t>
            </w:r>
            <w:r w:rsidR="00D03006">
              <w:rPr>
                <w:rFonts w:ascii="Arial" w:eastAsia="Times New Roman" w:hAnsi="Arial" w:cs="Arial"/>
                <w:color w:val="0D0D0D"/>
                <w:sz w:val="18"/>
                <w:szCs w:val="18"/>
                <w:lang w:eastAsia="en-GB"/>
              </w:rPr>
              <w:t xml:space="preserve">behaviour and attendance data leading to swift interventions. </w:t>
            </w:r>
          </w:p>
        </w:tc>
        <w:tc>
          <w:tcPr>
            <w:tcW w:w="2151" w:type="dxa"/>
            <w:shd w:val="clear" w:color="auto" w:fill="auto"/>
            <w:tcMar>
              <w:top w:w="57" w:type="dxa"/>
              <w:bottom w:w="57" w:type="dxa"/>
            </w:tcMar>
          </w:tcPr>
          <w:p w14:paraId="5B06F5AB" w14:textId="1B10CEC7" w:rsidR="004A2386" w:rsidRDefault="00F73752" w:rsidP="004A2386">
            <w:pPr>
              <w:spacing w:after="0" w:line="288" w:lineRule="auto"/>
              <w:rPr>
                <w:rFonts w:ascii="Arial" w:eastAsia="Times New Roman" w:hAnsi="Arial" w:cs="Arial"/>
                <w:b/>
                <w:color w:val="0D0D0D"/>
                <w:szCs w:val="24"/>
                <w:lang w:eastAsia="en-GB"/>
              </w:rPr>
            </w:pPr>
            <w:r>
              <w:rPr>
                <w:noProof/>
                <w:lang w:eastAsia="en-GB"/>
              </w:rPr>
              <w:drawing>
                <wp:anchor distT="0" distB="0" distL="114300" distR="114300" simplePos="0" relativeHeight="251804672" behindDoc="0" locked="0" layoutInCell="1" allowOverlap="1" wp14:anchorId="2892FFE7" wp14:editId="3A7B07AE">
                  <wp:simplePos x="0" y="0"/>
                  <wp:positionH relativeFrom="column">
                    <wp:posOffset>-46355</wp:posOffset>
                  </wp:positionH>
                  <wp:positionV relativeFrom="paragraph">
                    <wp:posOffset>67945</wp:posOffset>
                  </wp:positionV>
                  <wp:extent cx="1299473" cy="425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9473" cy="425450"/>
                          </a:xfrm>
                          <a:prstGeom prst="rect">
                            <a:avLst/>
                          </a:prstGeom>
                        </pic:spPr>
                      </pic:pic>
                    </a:graphicData>
                  </a:graphic>
                  <wp14:sizeRelH relativeFrom="page">
                    <wp14:pctWidth>0</wp14:pctWidth>
                  </wp14:sizeRelH>
                  <wp14:sizeRelV relativeFrom="page">
                    <wp14:pctHeight>0</wp14:pctHeight>
                  </wp14:sizeRelV>
                </wp:anchor>
              </w:drawing>
            </w:r>
          </w:p>
          <w:p w14:paraId="3F782700" w14:textId="25E69C8F" w:rsidR="004A2386" w:rsidRDefault="004A2386" w:rsidP="004A2386">
            <w:pPr>
              <w:spacing w:after="0" w:line="288" w:lineRule="auto"/>
              <w:rPr>
                <w:rFonts w:ascii="Arial" w:eastAsia="Times New Roman" w:hAnsi="Arial" w:cs="Arial"/>
                <w:b/>
                <w:color w:val="0D0D0D"/>
                <w:szCs w:val="24"/>
                <w:lang w:eastAsia="en-GB"/>
              </w:rPr>
            </w:pPr>
          </w:p>
          <w:p w14:paraId="10511EFF" w14:textId="4AC3DB40" w:rsidR="004A2386" w:rsidRDefault="004A2386" w:rsidP="004A2386">
            <w:pPr>
              <w:spacing w:after="0" w:line="288" w:lineRule="auto"/>
              <w:rPr>
                <w:rFonts w:ascii="Arial" w:eastAsia="Times New Roman" w:hAnsi="Arial" w:cs="Arial"/>
                <w:b/>
                <w:color w:val="0D0D0D"/>
                <w:szCs w:val="24"/>
                <w:lang w:eastAsia="en-GB"/>
              </w:rPr>
            </w:pPr>
          </w:p>
          <w:p w14:paraId="5DE1EA4C" w14:textId="7CB8F406" w:rsidR="00CD13BD" w:rsidRDefault="00CD13BD" w:rsidP="004A2386">
            <w:pPr>
              <w:spacing w:after="0" w:line="288" w:lineRule="auto"/>
              <w:rPr>
                <w:rFonts w:ascii="Arial" w:eastAsia="Times New Roman" w:hAnsi="Arial" w:cs="Arial"/>
                <w:b/>
                <w:color w:val="0D0D0D"/>
                <w:szCs w:val="24"/>
                <w:lang w:eastAsia="en-GB"/>
              </w:rPr>
            </w:pPr>
          </w:p>
          <w:p w14:paraId="7FC58B92" w14:textId="6FE88BAB" w:rsidR="00CD13BD" w:rsidRDefault="00CD13BD" w:rsidP="004A2386">
            <w:pPr>
              <w:spacing w:after="0" w:line="288" w:lineRule="auto"/>
              <w:rPr>
                <w:rFonts w:ascii="Arial" w:eastAsia="Times New Roman" w:hAnsi="Arial" w:cs="Arial"/>
                <w:b/>
                <w:color w:val="0D0D0D"/>
                <w:szCs w:val="24"/>
                <w:lang w:eastAsia="en-GB"/>
              </w:rPr>
            </w:pPr>
          </w:p>
          <w:p w14:paraId="474310B6" w14:textId="6C88C3B1" w:rsidR="00CD13BD" w:rsidRDefault="00CD13BD" w:rsidP="004A2386">
            <w:pPr>
              <w:spacing w:after="0" w:line="288" w:lineRule="auto"/>
              <w:rPr>
                <w:rFonts w:ascii="Arial" w:eastAsia="Times New Roman" w:hAnsi="Arial" w:cs="Arial"/>
                <w:b/>
                <w:color w:val="0D0D0D"/>
                <w:szCs w:val="24"/>
                <w:lang w:eastAsia="en-GB"/>
              </w:rPr>
            </w:pPr>
          </w:p>
          <w:p w14:paraId="55C84B5F" w14:textId="21897BDF" w:rsidR="00CD13BD" w:rsidRDefault="00CD13BD" w:rsidP="004A2386">
            <w:pPr>
              <w:spacing w:after="0" w:line="288" w:lineRule="auto"/>
              <w:rPr>
                <w:rFonts w:ascii="Arial" w:eastAsia="Times New Roman" w:hAnsi="Arial" w:cs="Arial"/>
                <w:b/>
                <w:color w:val="0D0D0D"/>
                <w:szCs w:val="24"/>
                <w:lang w:eastAsia="en-GB"/>
              </w:rPr>
            </w:pPr>
          </w:p>
          <w:p w14:paraId="3261EA7C" w14:textId="03AED2DB" w:rsidR="00CD13BD" w:rsidRDefault="00CD13BD" w:rsidP="004A2386">
            <w:pPr>
              <w:spacing w:after="0" w:line="288" w:lineRule="auto"/>
              <w:rPr>
                <w:rFonts w:ascii="Arial" w:eastAsia="Times New Roman" w:hAnsi="Arial" w:cs="Arial"/>
                <w:b/>
                <w:color w:val="0D0D0D"/>
                <w:szCs w:val="24"/>
                <w:lang w:eastAsia="en-GB"/>
              </w:rPr>
            </w:pPr>
          </w:p>
          <w:p w14:paraId="61C99EC5" w14:textId="77FFE9A3" w:rsidR="00CD13BD" w:rsidRPr="00977A4A" w:rsidRDefault="00662E71" w:rsidP="004A2386">
            <w:pPr>
              <w:spacing w:after="0" w:line="288" w:lineRule="auto"/>
              <w:rPr>
                <w:rFonts w:ascii="Arial" w:eastAsia="Times New Roman" w:hAnsi="Arial" w:cs="Arial"/>
                <w:color w:val="0D0D0D"/>
                <w:sz w:val="16"/>
                <w:szCs w:val="18"/>
                <w:lang w:eastAsia="en-GB"/>
              </w:rPr>
            </w:pPr>
            <w:r w:rsidRPr="00977A4A">
              <w:rPr>
                <w:rFonts w:ascii="Arial" w:eastAsia="Times New Roman" w:hAnsi="Arial" w:cs="Arial"/>
                <w:color w:val="0D0D0D"/>
                <w:sz w:val="16"/>
                <w:szCs w:val="18"/>
                <w:lang w:eastAsia="en-GB"/>
              </w:rPr>
              <w:t>Student attendance steadily improves over</w:t>
            </w:r>
            <w:r w:rsidR="00D43C9E" w:rsidRPr="00977A4A">
              <w:rPr>
                <w:rFonts w:ascii="Arial" w:eastAsia="Times New Roman" w:hAnsi="Arial" w:cs="Arial"/>
                <w:color w:val="0D0D0D"/>
                <w:sz w:val="16"/>
                <w:szCs w:val="18"/>
                <w:lang w:eastAsia="en-GB"/>
              </w:rPr>
              <w:t xml:space="preserve"> time. </w:t>
            </w:r>
            <w:r w:rsidRPr="00977A4A">
              <w:rPr>
                <w:rFonts w:ascii="Arial" w:eastAsia="Times New Roman" w:hAnsi="Arial" w:cs="Arial"/>
                <w:color w:val="0D0D0D"/>
                <w:sz w:val="16"/>
                <w:szCs w:val="18"/>
                <w:lang w:eastAsia="en-GB"/>
              </w:rPr>
              <w:t xml:space="preserve"> </w:t>
            </w:r>
            <w:r w:rsidR="00D43C9E" w:rsidRPr="00977A4A">
              <w:rPr>
                <w:rFonts w:ascii="Arial" w:eastAsia="Times New Roman" w:hAnsi="Arial" w:cs="Arial"/>
                <w:color w:val="0D0D0D"/>
                <w:sz w:val="16"/>
                <w:szCs w:val="18"/>
                <w:lang w:eastAsia="en-GB"/>
              </w:rPr>
              <w:t>B</w:t>
            </w:r>
            <w:r w:rsidRPr="00977A4A">
              <w:rPr>
                <w:rFonts w:ascii="Arial" w:eastAsia="Times New Roman" w:hAnsi="Arial" w:cs="Arial"/>
                <w:color w:val="0D0D0D"/>
                <w:sz w:val="16"/>
                <w:szCs w:val="18"/>
                <w:lang w:eastAsia="en-GB"/>
              </w:rPr>
              <w:t xml:space="preserve">arriers to attendance are identified and </w:t>
            </w:r>
            <w:r w:rsidR="001C08D5" w:rsidRPr="00977A4A">
              <w:rPr>
                <w:rFonts w:ascii="Arial" w:eastAsia="Times New Roman" w:hAnsi="Arial" w:cs="Arial"/>
                <w:color w:val="0D0D0D"/>
                <w:sz w:val="16"/>
                <w:szCs w:val="18"/>
                <w:lang w:eastAsia="en-GB"/>
              </w:rPr>
              <w:t>every attempt is made to overcome them.</w:t>
            </w:r>
          </w:p>
          <w:p w14:paraId="2FB2FB57" w14:textId="28F7846E" w:rsidR="00FE41D1" w:rsidRPr="00977A4A" w:rsidRDefault="00FE41D1" w:rsidP="004A2386">
            <w:pPr>
              <w:spacing w:after="0" w:line="288" w:lineRule="auto"/>
              <w:rPr>
                <w:rFonts w:ascii="Arial" w:eastAsia="Times New Roman" w:hAnsi="Arial" w:cs="Arial"/>
                <w:color w:val="0D0D0D"/>
                <w:sz w:val="16"/>
                <w:szCs w:val="18"/>
                <w:lang w:eastAsia="en-GB"/>
              </w:rPr>
            </w:pPr>
          </w:p>
          <w:p w14:paraId="3AA02AA1" w14:textId="3770D95F" w:rsidR="00FE41D1" w:rsidRPr="00977A4A" w:rsidRDefault="00FE41D1" w:rsidP="004A2386">
            <w:pPr>
              <w:spacing w:after="0" w:line="288" w:lineRule="auto"/>
              <w:rPr>
                <w:rFonts w:ascii="Arial" w:eastAsia="Times New Roman" w:hAnsi="Arial" w:cs="Arial"/>
                <w:color w:val="0D0D0D"/>
                <w:sz w:val="16"/>
                <w:szCs w:val="18"/>
                <w:lang w:eastAsia="en-GB"/>
              </w:rPr>
            </w:pPr>
            <w:r w:rsidRPr="00977A4A">
              <w:rPr>
                <w:rFonts w:ascii="Arial" w:eastAsia="Times New Roman" w:hAnsi="Arial" w:cs="Arial"/>
                <w:color w:val="0D0D0D"/>
                <w:sz w:val="16"/>
                <w:szCs w:val="18"/>
                <w:lang w:eastAsia="en-GB"/>
              </w:rPr>
              <w:t>Student behaviour in</w:t>
            </w:r>
            <w:r w:rsidR="00620FC4" w:rsidRPr="00977A4A">
              <w:rPr>
                <w:rFonts w:ascii="Arial" w:eastAsia="Times New Roman" w:hAnsi="Arial" w:cs="Arial"/>
                <w:color w:val="0D0D0D"/>
                <w:sz w:val="16"/>
                <w:szCs w:val="18"/>
                <w:lang w:eastAsia="en-GB"/>
              </w:rPr>
              <w:t>side</w:t>
            </w:r>
            <w:r w:rsidRPr="00977A4A">
              <w:rPr>
                <w:rFonts w:ascii="Arial" w:eastAsia="Times New Roman" w:hAnsi="Arial" w:cs="Arial"/>
                <w:color w:val="0D0D0D"/>
                <w:sz w:val="16"/>
                <w:szCs w:val="18"/>
                <w:lang w:eastAsia="en-GB"/>
              </w:rPr>
              <w:t xml:space="preserve"> and out of the classroom steadily improves over time.  </w:t>
            </w:r>
            <w:r w:rsidR="008277C2" w:rsidRPr="00977A4A">
              <w:rPr>
                <w:rFonts w:ascii="Arial" w:eastAsia="Times New Roman" w:hAnsi="Arial" w:cs="Arial"/>
                <w:color w:val="0D0D0D"/>
                <w:sz w:val="16"/>
                <w:szCs w:val="18"/>
                <w:lang w:eastAsia="en-GB"/>
              </w:rPr>
              <w:t>Quality first teaching can take place as students are r</w:t>
            </w:r>
            <w:r w:rsidR="00D65445" w:rsidRPr="00977A4A">
              <w:rPr>
                <w:rFonts w:ascii="Arial" w:eastAsia="Times New Roman" w:hAnsi="Arial" w:cs="Arial"/>
                <w:color w:val="0D0D0D"/>
                <w:sz w:val="16"/>
                <w:szCs w:val="18"/>
                <w:lang w:eastAsia="en-GB"/>
              </w:rPr>
              <w:t xml:space="preserve">eady to learn, rewarded and sanctioned according to the school </w:t>
            </w:r>
            <w:proofErr w:type="spellStart"/>
            <w:r w:rsidR="00D65445" w:rsidRPr="00977A4A">
              <w:rPr>
                <w:rFonts w:ascii="Arial" w:eastAsia="Times New Roman" w:hAnsi="Arial" w:cs="Arial"/>
                <w:color w:val="0D0D0D"/>
                <w:sz w:val="16"/>
                <w:szCs w:val="18"/>
                <w:lang w:eastAsia="en-GB"/>
              </w:rPr>
              <w:t>BfL</w:t>
            </w:r>
            <w:proofErr w:type="spellEnd"/>
            <w:r w:rsidR="00D65445" w:rsidRPr="00977A4A">
              <w:rPr>
                <w:rFonts w:ascii="Arial" w:eastAsia="Times New Roman" w:hAnsi="Arial" w:cs="Arial"/>
                <w:color w:val="0D0D0D"/>
                <w:sz w:val="16"/>
                <w:szCs w:val="18"/>
                <w:lang w:eastAsia="en-GB"/>
              </w:rPr>
              <w:t xml:space="preserve"> policy.</w:t>
            </w:r>
          </w:p>
          <w:p w14:paraId="7F4FEC79" w14:textId="7E21FC1C" w:rsidR="00977A4A" w:rsidRPr="00977A4A" w:rsidRDefault="00977A4A" w:rsidP="004A2386">
            <w:pPr>
              <w:spacing w:after="0" w:line="288" w:lineRule="auto"/>
              <w:rPr>
                <w:rFonts w:ascii="Arial" w:eastAsia="Times New Roman" w:hAnsi="Arial" w:cs="Arial"/>
                <w:color w:val="0D0D0D"/>
                <w:sz w:val="16"/>
                <w:szCs w:val="18"/>
                <w:lang w:eastAsia="en-GB"/>
              </w:rPr>
            </w:pPr>
          </w:p>
          <w:p w14:paraId="56E0C6B2" w14:textId="25CE21AD" w:rsidR="004A2386" w:rsidRPr="00916E8B" w:rsidRDefault="00977A4A" w:rsidP="004A2386">
            <w:pPr>
              <w:spacing w:after="0" w:line="288" w:lineRule="auto"/>
              <w:rPr>
                <w:rFonts w:ascii="Arial" w:eastAsia="Times New Roman" w:hAnsi="Arial" w:cs="Arial"/>
                <w:color w:val="0D0D0D"/>
                <w:sz w:val="16"/>
                <w:szCs w:val="18"/>
                <w:lang w:eastAsia="en-GB"/>
              </w:rPr>
            </w:pPr>
            <w:r w:rsidRPr="00977A4A">
              <w:rPr>
                <w:rFonts w:ascii="Arial" w:eastAsia="Times New Roman" w:hAnsi="Arial" w:cs="Arial"/>
                <w:color w:val="0D0D0D"/>
                <w:sz w:val="16"/>
                <w:szCs w:val="18"/>
                <w:lang w:eastAsia="en-GB"/>
              </w:rPr>
              <w:t>Students at risk of permanent exclusion to attend on-site MAT reflective behaviour centre if appropriate.  With a view to re-integrating them back into mainstream once the programme is completed.</w:t>
            </w:r>
          </w:p>
        </w:tc>
        <w:tc>
          <w:tcPr>
            <w:tcW w:w="2644" w:type="dxa"/>
            <w:shd w:val="clear" w:color="auto" w:fill="auto"/>
            <w:tcMar>
              <w:top w:w="57" w:type="dxa"/>
              <w:bottom w:w="57" w:type="dxa"/>
            </w:tcMar>
          </w:tcPr>
          <w:p w14:paraId="6DB34734" w14:textId="06857EDD" w:rsidR="004A2386" w:rsidRDefault="00FF2DCC" w:rsidP="004A2386">
            <w:pPr>
              <w:spacing w:after="0" w:line="288" w:lineRule="auto"/>
              <w:rPr>
                <w:rFonts w:ascii="Arial" w:eastAsia="Times New Roman" w:hAnsi="Arial" w:cs="Arial"/>
                <w:b/>
                <w:color w:val="0D0D0D"/>
                <w:szCs w:val="24"/>
                <w:lang w:eastAsia="en-GB"/>
              </w:rPr>
            </w:pPr>
            <w:r>
              <w:rPr>
                <w:noProof/>
                <w:lang w:eastAsia="en-GB"/>
              </w:rPr>
              <w:drawing>
                <wp:anchor distT="0" distB="0" distL="114300" distR="114300" simplePos="0" relativeHeight="251805696" behindDoc="0" locked="0" layoutInCell="1" allowOverlap="1" wp14:anchorId="443002F1" wp14:editId="48F8012F">
                  <wp:simplePos x="0" y="0"/>
                  <wp:positionH relativeFrom="column">
                    <wp:posOffset>6362</wp:posOffset>
                  </wp:positionH>
                  <wp:positionV relativeFrom="paragraph">
                    <wp:posOffset>61595</wp:posOffset>
                  </wp:positionV>
                  <wp:extent cx="1530350" cy="4838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30350" cy="483841"/>
                          </a:xfrm>
                          <a:prstGeom prst="rect">
                            <a:avLst/>
                          </a:prstGeom>
                        </pic:spPr>
                      </pic:pic>
                    </a:graphicData>
                  </a:graphic>
                  <wp14:sizeRelH relativeFrom="page">
                    <wp14:pctWidth>0</wp14:pctWidth>
                  </wp14:sizeRelH>
                  <wp14:sizeRelV relativeFrom="page">
                    <wp14:pctHeight>0</wp14:pctHeight>
                  </wp14:sizeRelV>
                </wp:anchor>
              </w:drawing>
            </w:r>
          </w:p>
          <w:p w14:paraId="3B35CB15" w14:textId="621C48B1" w:rsidR="00620FC4" w:rsidRDefault="00620FC4" w:rsidP="004A2386">
            <w:pPr>
              <w:spacing w:after="0" w:line="288" w:lineRule="auto"/>
              <w:rPr>
                <w:rFonts w:ascii="Arial" w:eastAsia="Times New Roman" w:hAnsi="Arial" w:cs="Arial"/>
                <w:b/>
                <w:color w:val="0D0D0D"/>
                <w:szCs w:val="24"/>
                <w:lang w:eastAsia="en-GB"/>
              </w:rPr>
            </w:pPr>
          </w:p>
          <w:p w14:paraId="796203FF" w14:textId="722B69C4" w:rsidR="00620FC4" w:rsidRDefault="00620FC4" w:rsidP="004A2386">
            <w:pPr>
              <w:spacing w:after="0" w:line="288" w:lineRule="auto"/>
              <w:rPr>
                <w:rFonts w:ascii="Arial" w:eastAsia="Times New Roman" w:hAnsi="Arial" w:cs="Arial"/>
                <w:b/>
                <w:color w:val="0D0D0D"/>
                <w:szCs w:val="24"/>
                <w:lang w:eastAsia="en-GB"/>
              </w:rPr>
            </w:pPr>
          </w:p>
          <w:p w14:paraId="2A13CEAC" w14:textId="326EC6E8" w:rsidR="00620FC4" w:rsidRDefault="00620FC4" w:rsidP="004A2386">
            <w:pPr>
              <w:spacing w:after="0" w:line="288" w:lineRule="auto"/>
              <w:rPr>
                <w:rFonts w:ascii="Arial" w:eastAsia="Times New Roman" w:hAnsi="Arial" w:cs="Arial"/>
                <w:b/>
                <w:color w:val="0D0D0D"/>
                <w:szCs w:val="24"/>
                <w:lang w:eastAsia="en-GB"/>
              </w:rPr>
            </w:pPr>
          </w:p>
          <w:p w14:paraId="495C1269" w14:textId="22CB8194" w:rsidR="00620FC4" w:rsidRDefault="00620FC4" w:rsidP="004A2386">
            <w:pPr>
              <w:spacing w:after="0" w:line="288" w:lineRule="auto"/>
              <w:rPr>
                <w:rFonts w:ascii="Arial" w:eastAsia="Times New Roman" w:hAnsi="Arial" w:cs="Arial"/>
                <w:b/>
                <w:color w:val="0D0D0D"/>
                <w:szCs w:val="24"/>
                <w:lang w:eastAsia="en-GB"/>
              </w:rPr>
            </w:pPr>
          </w:p>
          <w:p w14:paraId="205FC2F9" w14:textId="77777777" w:rsidR="00620FC4" w:rsidRDefault="00620FC4" w:rsidP="004A2386">
            <w:pPr>
              <w:spacing w:after="0" w:line="288" w:lineRule="auto"/>
              <w:rPr>
                <w:rFonts w:ascii="Arial" w:eastAsia="Times New Roman" w:hAnsi="Arial" w:cs="Arial"/>
                <w:b/>
                <w:color w:val="0D0D0D"/>
                <w:szCs w:val="24"/>
                <w:lang w:eastAsia="en-GB"/>
              </w:rPr>
            </w:pPr>
          </w:p>
          <w:p w14:paraId="604F93C6" w14:textId="77777777" w:rsidR="00620FC4" w:rsidRDefault="00620FC4" w:rsidP="004A2386">
            <w:pPr>
              <w:spacing w:after="0" w:line="288" w:lineRule="auto"/>
              <w:rPr>
                <w:rFonts w:ascii="Arial" w:eastAsia="Times New Roman" w:hAnsi="Arial" w:cs="Arial"/>
                <w:b/>
                <w:color w:val="0D0D0D"/>
                <w:szCs w:val="24"/>
                <w:lang w:eastAsia="en-GB"/>
              </w:rPr>
            </w:pPr>
          </w:p>
          <w:p w14:paraId="2208621E" w14:textId="77777777" w:rsidR="00620FC4" w:rsidRDefault="00620FC4" w:rsidP="004A2386">
            <w:pPr>
              <w:spacing w:after="0" w:line="288" w:lineRule="auto"/>
              <w:rPr>
                <w:rFonts w:ascii="Arial" w:eastAsia="Times New Roman" w:hAnsi="Arial" w:cs="Arial"/>
                <w:b/>
                <w:color w:val="0D0D0D"/>
                <w:szCs w:val="24"/>
                <w:lang w:eastAsia="en-GB"/>
              </w:rPr>
            </w:pPr>
          </w:p>
          <w:p w14:paraId="6CB05315" w14:textId="3F7B9CD5" w:rsidR="00DB12C6" w:rsidRPr="00DB12C6" w:rsidRDefault="00DB12C6" w:rsidP="00DB12C6">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“Successful schools</w:t>
            </w:r>
          </w:p>
          <w:p w14:paraId="43702E09" w14:textId="77777777" w:rsidR="00DB12C6" w:rsidRPr="00DB12C6" w:rsidRDefault="00DB12C6" w:rsidP="00DB12C6">
            <w:pPr>
              <w:spacing w:after="0" w:line="288" w:lineRule="auto"/>
              <w:rPr>
                <w:rFonts w:ascii="Arial" w:eastAsia="Times New Roman" w:hAnsi="Arial" w:cs="Arial"/>
                <w:color w:val="0D0D0D"/>
                <w:sz w:val="18"/>
                <w:szCs w:val="18"/>
                <w:lang w:eastAsia="en-GB"/>
              </w:rPr>
            </w:pPr>
            <w:r w:rsidRPr="00DB12C6">
              <w:rPr>
                <w:rFonts w:ascii="Arial" w:eastAsia="Times New Roman" w:hAnsi="Arial" w:cs="Arial"/>
                <w:color w:val="0D0D0D"/>
                <w:sz w:val="18"/>
                <w:szCs w:val="18"/>
                <w:lang w:eastAsia="en-GB"/>
              </w:rPr>
              <w:t>realise the importance of getting the basics right, like attendance and behaviour, and</w:t>
            </w:r>
          </w:p>
          <w:p w14:paraId="41A2EE34" w14:textId="77777777" w:rsidR="00DB12C6" w:rsidRPr="00DB12C6" w:rsidRDefault="00DB12C6" w:rsidP="00DB12C6">
            <w:pPr>
              <w:spacing w:after="0" w:line="288" w:lineRule="auto"/>
              <w:rPr>
                <w:rFonts w:ascii="Arial" w:eastAsia="Times New Roman" w:hAnsi="Arial" w:cs="Arial"/>
                <w:color w:val="0D0D0D"/>
                <w:sz w:val="18"/>
                <w:szCs w:val="18"/>
                <w:lang w:eastAsia="en-GB"/>
              </w:rPr>
            </w:pPr>
            <w:r w:rsidRPr="00DB12C6">
              <w:rPr>
                <w:rFonts w:ascii="Arial" w:eastAsia="Times New Roman" w:hAnsi="Arial" w:cs="Arial"/>
                <w:color w:val="0D0D0D"/>
                <w:sz w:val="18"/>
                <w:szCs w:val="18"/>
                <w:lang w:eastAsia="en-GB"/>
              </w:rPr>
              <w:t>understand that failing to put these building blocks in place will undermine the</w:t>
            </w:r>
          </w:p>
          <w:p w14:paraId="15395E49" w14:textId="77777777" w:rsidR="00620FC4" w:rsidRDefault="00DB12C6" w:rsidP="00DB12C6">
            <w:pPr>
              <w:spacing w:after="0" w:line="288" w:lineRule="auto"/>
              <w:rPr>
                <w:rFonts w:ascii="Arial" w:eastAsia="Times New Roman" w:hAnsi="Arial" w:cs="Arial"/>
                <w:color w:val="0D0D0D"/>
                <w:sz w:val="18"/>
                <w:szCs w:val="18"/>
                <w:lang w:eastAsia="en-GB"/>
              </w:rPr>
            </w:pPr>
            <w:r w:rsidRPr="00DB12C6">
              <w:rPr>
                <w:rFonts w:ascii="Arial" w:eastAsia="Times New Roman" w:hAnsi="Arial" w:cs="Arial"/>
                <w:color w:val="0D0D0D"/>
                <w:sz w:val="18"/>
                <w:szCs w:val="18"/>
                <w:lang w:eastAsia="en-GB"/>
              </w:rPr>
              <w:t>effectiveness of the pupil premium in raising standards</w:t>
            </w:r>
            <w:r>
              <w:rPr>
                <w:rFonts w:ascii="Arial" w:eastAsia="Times New Roman" w:hAnsi="Arial" w:cs="Arial"/>
                <w:color w:val="0D0D0D"/>
                <w:sz w:val="18"/>
                <w:szCs w:val="18"/>
                <w:lang w:eastAsia="en-GB"/>
              </w:rPr>
              <w:t>”. (DfE Briefing Paper, 2015)</w:t>
            </w:r>
          </w:p>
          <w:p w14:paraId="3CBBDB2D" w14:textId="77777777" w:rsidR="001B6738" w:rsidRDefault="001B6738" w:rsidP="00DB12C6">
            <w:pPr>
              <w:spacing w:after="0" w:line="288" w:lineRule="auto"/>
              <w:rPr>
                <w:rFonts w:ascii="Arial" w:eastAsia="Times New Roman" w:hAnsi="Arial" w:cs="Arial"/>
                <w:color w:val="0D0D0D"/>
                <w:sz w:val="18"/>
                <w:szCs w:val="18"/>
                <w:lang w:eastAsia="en-GB"/>
              </w:rPr>
            </w:pPr>
          </w:p>
          <w:p w14:paraId="7AC56182" w14:textId="77777777" w:rsidR="001B6738" w:rsidRPr="001B6738" w:rsidRDefault="001B6738" w:rsidP="001B6738">
            <w:pPr>
              <w:spacing w:after="0" w:line="288" w:lineRule="auto"/>
              <w:rPr>
                <w:rFonts w:ascii="Arial" w:eastAsia="Times New Roman" w:hAnsi="Arial" w:cs="Arial"/>
                <w:color w:val="0D0D0D"/>
                <w:sz w:val="18"/>
                <w:szCs w:val="18"/>
                <w:lang w:eastAsia="en-GB"/>
              </w:rPr>
            </w:pPr>
          </w:p>
          <w:p w14:paraId="08338969" w14:textId="600036B1" w:rsidR="001B6738" w:rsidRPr="00620FC4" w:rsidRDefault="001B6738" w:rsidP="001B6738">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w:t>
            </w:r>
            <w:r w:rsidRPr="001B6738">
              <w:rPr>
                <w:rFonts w:ascii="Arial" w:eastAsia="Times New Roman" w:hAnsi="Arial" w:cs="Arial"/>
                <w:color w:val="0D0D0D"/>
                <w:sz w:val="18"/>
                <w:szCs w:val="18"/>
                <w:lang w:eastAsia="en-GB"/>
              </w:rPr>
              <w:t>A pupil cannot benefit from a lesson if they are not present in the classroom, engaged in the lesson, and behaving appropriately for learning</w:t>
            </w:r>
            <w:r>
              <w:rPr>
                <w:rFonts w:ascii="Arial" w:eastAsia="Times New Roman" w:hAnsi="Arial" w:cs="Arial"/>
                <w:color w:val="0D0D0D"/>
                <w:sz w:val="18"/>
                <w:szCs w:val="18"/>
                <w:lang w:eastAsia="en-GB"/>
              </w:rPr>
              <w:t>”. (EEF,</w:t>
            </w:r>
            <w:r w:rsidR="00907E23">
              <w:rPr>
                <w:rFonts w:ascii="Arial" w:eastAsia="Times New Roman" w:hAnsi="Arial" w:cs="Arial"/>
                <w:color w:val="0D0D0D"/>
                <w:sz w:val="18"/>
                <w:szCs w:val="18"/>
                <w:lang w:eastAsia="en-GB"/>
              </w:rPr>
              <w:t xml:space="preserve"> Improving behaviour in schools report,</w:t>
            </w:r>
            <w:r>
              <w:rPr>
                <w:rFonts w:ascii="Arial" w:eastAsia="Times New Roman" w:hAnsi="Arial" w:cs="Arial"/>
                <w:color w:val="0D0D0D"/>
                <w:sz w:val="18"/>
                <w:szCs w:val="18"/>
                <w:lang w:eastAsia="en-GB"/>
              </w:rPr>
              <w:t xml:space="preserve"> 2019)</w:t>
            </w:r>
          </w:p>
        </w:tc>
        <w:tc>
          <w:tcPr>
            <w:tcW w:w="3041" w:type="dxa"/>
            <w:shd w:val="clear" w:color="auto" w:fill="auto"/>
            <w:tcMar>
              <w:top w:w="57" w:type="dxa"/>
              <w:bottom w:w="57" w:type="dxa"/>
            </w:tcMar>
          </w:tcPr>
          <w:p w14:paraId="3A3A9BF4" w14:textId="5ED16D8C" w:rsidR="00111587" w:rsidRDefault="00FF2DCC" w:rsidP="004A2386">
            <w:pPr>
              <w:spacing w:after="0" w:line="288" w:lineRule="auto"/>
              <w:rPr>
                <w:rFonts w:ascii="Arial" w:eastAsia="Times New Roman" w:hAnsi="Arial" w:cs="Arial"/>
                <w:b/>
                <w:color w:val="0D0D0D"/>
                <w:szCs w:val="24"/>
                <w:lang w:eastAsia="en-GB"/>
              </w:rPr>
            </w:pPr>
            <w:r>
              <w:rPr>
                <w:noProof/>
                <w:lang w:eastAsia="en-GB"/>
              </w:rPr>
              <w:drawing>
                <wp:anchor distT="0" distB="0" distL="114300" distR="114300" simplePos="0" relativeHeight="251806720" behindDoc="0" locked="0" layoutInCell="1" allowOverlap="1" wp14:anchorId="152399DF" wp14:editId="14B577CF">
                  <wp:simplePos x="0" y="0"/>
                  <wp:positionH relativeFrom="column">
                    <wp:posOffset>-4445</wp:posOffset>
                  </wp:positionH>
                  <wp:positionV relativeFrom="paragraph">
                    <wp:posOffset>54610</wp:posOffset>
                  </wp:positionV>
                  <wp:extent cx="1502424" cy="47625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2424" cy="476250"/>
                          </a:xfrm>
                          <a:prstGeom prst="rect">
                            <a:avLst/>
                          </a:prstGeom>
                        </pic:spPr>
                      </pic:pic>
                    </a:graphicData>
                  </a:graphic>
                  <wp14:sizeRelH relativeFrom="page">
                    <wp14:pctWidth>0</wp14:pctWidth>
                  </wp14:sizeRelH>
                  <wp14:sizeRelV relativeFrom="page">
                    <wp14:pctHeight>0</wp14:pctHeight>
                  </wp14:sizeRelV>
                </wp:anchor>
              </w:drawing>
            </w:r>
          </w:p>
          <w:p w14:paraId="4219C1AA" w14:textId="4F753BB6" w:rsidR="00111587" w:rsidRDefault="00111587" w:rsidP="004A2386">
            <w:pPr>
              <w:spacing w:after="0" w:line="288" w:lineRule="auto"/>
              <w:rPr>
                <w:rFonts w:ascii="Arial" w:eastAsia="Times New Roman" w:hAnsi="Arial" w:cs="Arial"/>
                <w:b/>
                <w:color w:val="0D0D0D"/>
                <w:szCs w:val="24"/>
                <w:lang w:eastAsia="en-GB"/>
              </w:rPr>
            </w:pPr>
          </w:p>
          <w:p w14:paraId="2917C013" w14:textId="268298C2" w:rsidR="00111587" w:rsidRDefault="00111587" w:rsidP="004A2386">
            <w:pPr>
              <w:spacing w:after="0" w:line="288" w:lineRule="auto"/>
              <w:rPr>
                <w:rFonts w:ascii="Arial" w:eastAsia="Times New Roman" w:hAnsi="Arial" w:cs="Arial"/>
                <w:b/>
                <w:color w:val="0D0D0D"/>
                <w:szCs w:val="24"/>
                <w:lang w:eastAsia="en-GB"/>
              </w:rPr>
            </w:pPr>
          </w:p>
          <w:p w14:paraId="6E0BCADB" w14:textId="77777777" w:rsidR="00111587" w:rsidRDefault="00111587" w:rsidP="004A2386">
            <w:pPr>
              <w:spacing w:after="0" w:line="288" w:lineRule="auto"/>
              <w:rPr>
                <w:rFonts w:ascii="Arial" w:eastAsia="Times New Roman" w:hAnsi="Arial" w:cs="Arial"/>
                <w:b/>
                <w:color w:val="0D0D0D"/>
                <w:szCs w:val="24"/>
                <w:lang w:eastAsia="en-GB"/>
              </w:rPr>
            </w:pPr>
          </w:p>
          <w:p w14:paraId="464CBC10" w14:textId="77777777" w:rsidR="00111587" w:rsidRDefault="00111587" w:rsidP="004A2386">
            <w:pPr>
              <w:spacing w:after="0" w:line="288" w:lineRule="auto"/>
              <w:rPr>
                <w:rFonts w:ascii="Arial" w:eastAsia="Times New Roman" w:hAnsi="Arial" w:cs="Arial"/>
                <w:b/>
                <w:color w:val="0D0D0D"/>
                <w:szCs w:val="24"/>
                <w:lang w:eastAsia="en-GB"/>
              </w:rPr>
            </w:pPr>
          </w:p>
          <w:p w14:paraId="6F6437E2" w14:textId="77777777" w:rsidR="00111587" w:rsidRDefault="00111587" w:rsidP="004A2386">
            <w:pPr>
              <w:spacing w:after="0" w:line="288" w:lineRule="auto"/>
              <w:rPr>
                <w:rFonts w:ascii="Arial" w:eastAsia="Times New Roman" w:hAnsi="Arial" w:cs="Arial"/>
                <w:b/>
                <w:color w:val="0D0D0D"/>
                <w:szCs w:val="24"/>
                <w:lang w:eastAsia="en-GB"/>
              </w:rPr>
            </w:pPr>
          </w:p>
          <w:p w14:paraId="20275480" w14:textId="77777777" w:rsidR="00111587" w:rsidRDefault="00111587" w:rsidP="004A2386">
            <w:pPr>
              <w:spacing w:after="0" w:line="288" w:lineRule="auto"/>
              <w:rPr>
                <w:rFonts w:ascii="Arial" w:eastAsia="Times New Roman" w:hAnsi="Arial" w:cs="Arial"/>
                <w:b/>
                <w:color w:val="0D0D0D"/>
                <w:szCs w:val="24"/>
                <w:lang w:eastAsia="en-GB"/>
              </w:rPr>
            </w:pPr>
          </w:p>
          <w:p w14:paraId="72D33EEE" w14:textId="77777777" w:rsidR="00111587" w:rsidRDefault="00111587" w:rsidP="004A2386">
            <w:pPr>
              <w:spacing w:after="0" w:line="288" w:lineRule="auto"/>
              <w:rPr>
                <w:rFonts w:ascii="Arial" w:eastAsia="Times New Roman" w:hAnsi="Arial" w:cs="Arial"/>
                <w:b/>
                <w:color w:val="0D0D0D"/>
                <w:szCs w:val="24"/>
                <w:lang w:eastAsia="en-GB"/>
              </w:rPr>
            </w:pPr>
          </w:p>
          <w:p w14:paraId="10EF929A" w14:textId="77777777" w:rsidR="00111587" w:rsidRDefault="00286B73" w:rsidP="004A2386">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Effective pastoral team re-structure</w:t>
            </w:r>
            <w:r w:rsidR="006B130B">
              <w:rPr>
                <w:rFonts w:ascii="Arial" w:eastAsia="Times New Roman" w:hAnsi="Arial" w:cs="Arial"/>
                <w:color w:val="0D0D0D"/>
                <w:sz w:val="18"/>
                <w:szCs w:val="18"/>
                <w:lang w:eastAsia="en-GB"/>
              </w:rPr>
              <w:t xml:space="preserve"> and recruitment</w:t>
            </w:r>
            <w:r>
              <w:rPr>
                <w:rFonts w:ascii="Arial" w:eastAsia="Times New Roman" w:hAnsi="Arial" w:cs="Arial"/>
                <w:color w:val="0D0D0D"/>
                <w:sz w:val="18"/>
                <w:szCs w:val="18"/>
                <w:lang w:eastAsia="en-GB"/>
              </w:rPr>
              <w:t xml:space="preserve">, </w:t>
            </w:r>
            <w:r w:rsidR="00CB6E98">
              <w:rPr>
                <w:rFonts w:ascii="Arial" w:eastAsia="Times New Roman" w:hAnsi="Arial" w:cs="Arial"/>
                <w:color w:val="0D0D0D"/>
                <w:sz w:val="18"/>
                <w:szCs w:val="18"/>
                <w:lang w:eastAsia="en-GB"/>
              </w:rPr>
              <w:t xml:space="preserve">quality </w:t>
            </w:r>
            <w:r>
              <w:rPr>
                <w:rFonts w:ascii="Arial" w:eastAsia="Times New Roman" w:hAnsi="Arial" w:cs="Arial"/>
                <w:color w:val="0D0D0D"/>
                <w:sz w:val="18"/>
                <w:szCs w:val="18"/>
                <w:lang w:eastAsia="en-GB"/>
              </w:rPr>
              <w:t>training and</w:t>
            </w:r>
            <w:r w:rsidR="00CB6E98">
              <w:rPr>
                <w:rFonts w:ascii="Arial" w:eastAsia="Times New Roman" w:hAnsi="Arial" w:cs="Arial"/>
                <w:color w:val="0D0D0D"/>
                <w:sz w:val="18"/>
                <w:szCs w:val="18"/>
                <w:lang w:eastAsia="en-GB"/>
              </w:rPr>
              <w:t xml:space="preserve"> a</w:t>
            </w:r>
            <w:r>
              <w:rPr>
                <w:rFonts w:ascii="Arial" w:eastAsia="Times New Roman" w:hAnsi="Arial" w:cs="Arial"/>
                <w:color w:val="0D0D0D"/>
                <w:sz w:val="18"/>
                <w:szCs w:val="18"/>
                <w:lang w:eastAsia="en-GB"/>
              </w:rPr>
              <w:t xml:space="preserve"> relentless focus on presence and high standards.  </w:t>
            </w:r>
          </w:p>
          <w:p w14:paraId="460B35E6" w14:textId="77777777" w:rsidR="0093278F" w:rsidRDefault="0093278F" w:rsidP="004A2386">
            <w:pPr>
              <w:spacing w:after="0" w:line="288" w:lineRule="auto"/>
              <w:rPr>
                <w:rFonts w:ascii="Arial" w:eastAsia="Times New Roman" w:hAnsi="Arial" w:cs="Arial"/>
                <w:color w:val="0D0D0D"/>
                <w:sz w:val="18"/>
                <w:szCs w:val="18"/>
                <w:lang w:eastAsia="en-GB"/>
              </w:rPr>
            </w:pPr>
          </w:p>
          <w:p w14:paraId="467EA6EE" w14:textId="77777777" w:rsidR="0093278F" w:rsidRDefault="005F5E3B" w:rsidP="004A2386">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Establishment of an attendance team whose role is to work with</w:t>
            </w:r>
            <w:r w:rsidR="00A74985">
              <w:rPr>
                <w:rFonts w:ascii="Arial" w:eastAsia="Times New Roman" w:hAnsi="Arial" w:cs="Arial"/>
                <w:color w:val="0D0D0D"/>
                <w:sz w:val="18"/>
                <w:szCs w:val="18"/>
                <w:lang w:eastAsia="en-GB"/>
              </w:rPr>
              <w:t xml:space="preserve"> SLG,</w:t>
            </w:r>
            <w:r w:rsidR="00306770">
              <w:rPr>
                <w:rFonts w:ascii="Arial" w:eastAsia="Times New Roman" w:hAnsi="Arial" w:cs="Arial"/>
                <w:color w:val="0D0D0D"/>
                <w:sz w:val="18"/>
                <w:szCs w:val="18"/>
                <w:lang w:eastAsia="en-GB"/>
              </w:rPr>
              <w:t xml:space="preserve"> pastoral leaders, students </w:t>
            </w:r>
            <w:r>
              <w:rPr>
                <w:rFonts w:ascii="Arial" w:eastAsia="Times New Roman" w:hAnsi="Arial" w:cs="Arial"/>
                <w:color w:val="0D0D0D"/>
                <w:sz w:val="18"/>
                <w:szCs w:val="18"/>
                <w:lang w:eastAsia="en-GB"/>
              </w:rPr>
              <w:t>and families to overcome barriers to attendance.</w:t>
            </w:r>
          </w:p>
          <w:p w14:paraId="6BD086F7" w14:textId="77777777" w:rsidR="00306770" w:rsidRDefault="00306770" w:rsidP="004A2386">
            <w:pPr>
              <w:spacing w:after="0" w:line="288" w:lineRule="auto"/>
              <w:rPr>
                <w:rFonts w:ascii="Arial" w:eastAsia="Times New Roman" w:hAnsi="Arial" w:cs="Arial"/>
                <w:color w:val="0D0D0D"/>
                <w:sz w:val="18"/>
                <w:szCs w:val="18"/>
                <w:lang w:eastAsia="en-GB"/>
              </w:rPr>
            </w:pPr>
          </w:p>
          <w:p w14:paraId="3C2B4674" w14:textId="5427B4B8" w:rsidR="002F219E" w:rsidRPr="00111587" w:rsidRDefault="00822DEA" w:rsidP="004A2386">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Termly b</w:t>
            </w:r>
            <w:r w:rsidR="00306770">
              <w:rPr>
                <w:rFonts w:ascii="Arial" w:eastAsia="Times New Roman" w:hAnsi="Arial" w:cs="Arial"/>
                <w:color w:val="0D0D0D"/>
                <w:sz w:val="18"/>
                <w:szCs w:val="18"/>
                <w:lang w:eastAsia="en-GB"/>
              </w:rPr>
              <w:t>ehaviour data packs shared with curriculum leaders (who then disseminate to their teams) to highlight strengths and weaknesses in</w:t>
            </w:r>
            <w:r w:rsidR="00D31D06">
              <w:rPr>
                <w:rFonts w:ascii="Arial" w:eastAsia="Times New Roman" w:hAnsi="Arial" w:cs="Arial"/>
                <w:color w:val="0D0D0D"/>
                <w:sz w:val="18"/>
                <w:szCs w:val="18"/>
                <w:lang w:eastAsia="en-GB"/>
              </w:rPr>
              <w:t xml:space="preserve"> their</w:t>
            </w:r>
            <w:r w:rsidR="00306770">
              <w:rPr>
                <w:rFonts w:ascii="Arial" w:eastAsia="Times New Roman" w:hAnsi="Arial" w:cs="Arial"/>
                <w:color w:val="0D0D0D"/>
                <w:sz w:val="18"/>
                <w:szCs w:val="18"/>
                <w:lang w:eastAsia="en-GB"/>
              </w:rPr>
              <w:t xml:space="preserve"> allocation of behaviour and achievemen</w:t>
            </w:r>
            <w:r w:rsidR="00D31D06">
              <w:rPr>
                <w:rFonts w:ascii="Arial" w:eastAsia="Times New Roman" w:hAnsi="Arial" w:cs="Arial"/>
                <w:color w:val="0D0D0D"/>
                <w:sz w:val="18"/>
                <w:szCs w:val="18"/>
                <w:lang w:eastAsia="en-GB"/>
              </w:rPr>
              <w:t>t points to students.</w:t>
            </w:r>
            <w:r w:rsidR="002A40A7">
              <w:rPr>
                <w:rFonts w:ascii="Arial" w:eastAsia="Times New Roman" w:hAnsi="Arial" w:cs="Arial"/>
                <w:color w:val="0D0D0D"/>
                <w:sz w:val="18"/>
                <w:szCs w:val="18"/>
                <w:lang w:eastAsia="en-GB"/>
              </w:rPr>
              <w:t xml:space="preserve">  Timely interventi</w:t>
            </w:r>
            <w:r w:rsidR="002F219E">
              <w:rPr>
                <w:rFonts w:ascii="Arial" w:eastAsia="Times New Roman" w:hAnsi="Arial" w:cs="Arial"/>
                <w:color w:val="0D0D0D"/>
                <w:sz w:val="18"/>
                <w:szCs w:val="18"/>
                <w:lang w:eastAsia="en-GB"/>
              </w:rPr>
              <w:t>ons put in place when necessary.  This could include the use of our on-site MAT reflective behaviour centre.</w:t>
            </w:r>
          </w:p>
        </w:tc>
        <w:tc>
          <w:tcPr>
            <w:tcW w:w="2457" w:type="dxa"/>
            <w:shd w:val="clear" w:color="auto" w:fill="auto"/>
          </w:tcPr>
          <w:p w14:paraId="6E486695" w14:textId="77777777" w:rsidR="004A2386" w:rsidRDefault="004A2386" w:rsidP="004A2386">
            <w:pPr>
              <w:spacing w:after="0" w:line="288" w:lineRule="auto"/>
              <w:rPr>
                <w:rFonts w:ascii="Arial" w:eastAsia="Times New Roman" w:hAnsi="Arial" w:cs="Arial"/>
                <w:b/>
                <w:color w:val="0D0D0D"/>
                <w:szCs w:val="24"/>
                <w:lang w:eastAsia="en-GB"/>
              </w:rPr>
            </w:pPr>
          </w:p>
          <w:p w14:paraId="2D88F153" w14:textId="77777777" w:rsidR="00871290" w:rsidRDefault="00871290" w:rsidP="004A2386">
            <w:pPr>
              <w:spacing w:after="0" w:line="288" w:lineRule="auto"/>
              <w:rPr>
                <w:rFonts w:ascii="Arial" w:eastAsia="Times New Roman" w:hAnsi="Arial" w:cs="Arial"/>
                <w:b/>
                <w:color w:val="0D0D0D"/>
                <w:szCs w:val="24"/>
                <w:lang w:eastAsia="en-GB"/>
              </w:rPr>
            </w:pPr>
          </w:p>
          <w:p w14:paraId="366B12AC" w14:textId="77777777" w:rsidR="00871290" w:rsidRDefault="00871290" w:rsidP="004A2386">
            <w:pPr>
              <w:spacing w:after="0" w:line="288" w:lineRule="auto"/>
              <w:rPr>
                <w:rFonts w:ascii="Arial" w:eastAsia="Times New Roman" w:hAnsi="Arial" w:cs="Arial"/>
                <w:b/>
                <w:color w:val="0D0D0D"/>
                <w:szCs w:val="24"/>
                <w:lang w:eastAsia="en-GB"/>
              </w:rPr>
            </w:pPr>
          </w:p>
          <w:p w14:paraId="08BDBC7E" w14:textId="77777777" w:rsidR="00871290" w:rsidRDefault="00871290" w:rsidP="004A2386">
            <w:pPr>
              <w:spacing w:after="0" w:line="288" w:lineRule="auto"/>
              <w:rPr>
                <w:rFonts w:ascii="Arial" w:eastAsia="Times New Roman" w:hAnsi="Arial" w:cs="Arial"/>
                <w:b/>
                <w:color w:val="0D0D0D"/>
                <w:szCs w:val="24"/>
                <w:lang w:eastAsia="en-GB"/>
              </w:rPr>
            </w:pPr>
          </w:p>
          <w:p w14:paraId="5384758F" w14:textId="77777777" w:rsidR="00871290" w:rsidRDefault="00871290" w:rsidP="004A2386">
            <w:pPr>
              <w:spacing w:after="0" w:line="288" w:lineRule="auto"/>
              <w:rPr>
                <w:rFonts w:ascii="Arial" w:eastAsia="Times New Roman" w:hAnsi="Arial" w:cs="Arial"/>
                <w:b/>
                <w:color w:val="0D0D0D"/>
                <w:szCs w:val="24"/>
                <w:lang w:eastAsia="en-GB"/>
              </w:rPr>
            </w:pPr>
          </w:p>
          <w:p w14:paraId="6DC5AC76" w14:textId="77777777" w:rsidR="00871290" w:rsidRDefault="00871290" w:rsidP="004A2386">
            <w:pPr>
              <w:spacing w:after="0" w:line="288" w:lineRule="auto"/>
              <w:rPr>
                <w:rFonts w:ascii="Arial" w:eastAsia="Times New Roman" w:hAnsi="Arial" w:cs="Arial"/>
                <w:b/>
                <w:color w:val="0D0D0D"/>
                <w:szCs w:val="24"/>
                <w:lang w:eastAsia="en-GB"/>
              </w:rPr>
            </w:pPr>
          </w:p>
          <w:p w14:paraId="5D8F2562" w14:textId="77777777" w:rsidR="00871290" w:rsidRDefault="00871290" w:rsidP="004A2386">
            <w:pPr>
              <w:spacing w:after="0" w:line="288" w:lineRule="auto"/>
              <w:rPr>
                <w:rFonts w:ascii="Arial" w:eastAsia="Times New Roman" w:hAnsi="Arial" w:cs="Arial"/>
                <w:b/>
                <w:color w:val="0D0D0D"/>
                <w:szCs w:val="24"/>
                <w:lang w:eastAsia="en-GB"/>
              </w:rPr>
            </w:pPr>
          </w:p>
          <w:p w14:paraId="02C1A8C6" w14:textId="77777777" w:rsidR="00871290" w:rsidRDefault="00871290" w:rsidP="004A2386">
            <w:pPr>
              <w:spacing w:after="0" w:line="288" w:lineRule="auto"/>
              <w:rPr>
                <w:rFonts w:ascii="Arial" w:eastAsia="Times New Roman" w:hAnsi="Arial" w:cs="Arial"/>
                <w:b/>
                <w:color w:val="0D0D0D"/>
                <w:szCs w:val="24"/>
                <w:lang w:eastAsia="en-GB"/>
              </w:rPr>
            </w:pPr>
          </w:p>
          <w:p w14:paraId="633AAAA7" w14:textId="5981B5AC" w:rsidR="00871290" w:rsidRPr="00871290" w:rsidRDefault="005C178A" w:rsidP="004A2386">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CLY,</w:t>
            </w:r>
            <w:r w:rsidR="000D7CB1">
              <w:rPr>
                <w:rFonts w:ascii="Arial" w:eastAsia="Times New Roman" w:hAnsi="Arial" w:cs="Arial"/>
                <w:color w:val="0D0D0D"/>
                <w:sz w:val="18"/>
                <w:szCs w:val="18"/>
                <w:lang w:eastAsia="en-GB"/>
              </w:rPr>
              <w:t xml:space="preserve"> LDN,</w:t>
            </w:r>
            <w:r>
              <w:rPr>
                <w:rFonts w:ascii="Arial" w:eastAsia="Times New Roman" w:hAnsi="Arial" w:cs="Arial"/>
                <w:color w:val="0D0D0D"/>
                <w:sz w:val="18"/>
                <w:szCs w:val="18"/>
                <w:lang w:eastAsia="en-GB"/>
              </w:rPr>
              <w:t xml:space="preserve"> Attendance team</w:t>
            </w:r>
            <w:r w:rsidR="00871290">
              <w:rPr>
                <w:rFonts w:ascii="Arial" w:eastAsia="Times New Roman" w:hAnsi="Arial" w:cs="Arial"/>
                <w:color w:val="0D0D0D"/>
                <w:sz w:val="18"/>
                <w:szCs w:val="18"/>
                <w:lang w:eastAsia="en-GB"/>
              </w:rPr>
              <w:t>,</w:t>
            </w:r>
            <w:r w:rsidR="00C31165">
              <w:rPr>
                <w:rFonts w:ascii="Arial" w:eastAsia="Times New Roman" w:hAnsi="Arial" w:cs="Arial"/>
                <w:color w:val="0D0D0D"/>
                <w:sz w:val="18"/>
                <w:szCs w:val="18"/>
                <w:lang w:eastAsia="en-GB"/>
              </w:rPr>
              <w:t xml:space="preserve"> EWO,</w:t>
            </w:r>
            <w:r w:rsidR="00871290">
              <w:rPr>
                <w:rFonts w:ascii="Arial" w:eastAsia="Times New Roman" w:hAnsi="Arial" w:cs="Arial"/>
                <w:color w:val="0D0D0D"/>
                <w:sz w:val="18"/>
                <w:szCs w:val="18"/>
                <w:lang w:eastAsia="en-GB"/>
              </w:rPr>
              <w:t xml:space="preserve"> Year Manager Team</w:t>
            </w:r>
          </w:p>
        </w:tc>
        <w:tc>
          <w:tcPr>
            <w:tcW w:w="2517" w:type="dxa"/>
            <w:shd w:val="clear" w:color="auto" w:fill="auto"/>
          </w:tcPr>
          <w:p w14:paraId="710899F7" w14:textId="77777777" w:rsidR="004A2386" w:rsidRDefault="004A2386" w:rsidP="004A2386">
            <w:pPr>
              <w:spacing w:after="0" w:line="288" w:lineRule="auto"/>
              <w:rPr>
                <w:rFonts w:ascii="Arial" w:eastAsia="Times New Roman" w:hAnsi="Arial" w:cs="Arial"/>
                <w:b/>
                <w:color w:val="0D0D0D"/>
                <w:szCs w:val="24"/>
                <w:lang w:eastAsia="en-GB"/>
              </w:rPr>
            </w:pPr>
          </w:p>
          <w:p w14:paraId="00B6AE6F" w14:textId="77777777" w:rsidR="00AA7951" w:rsidRDefault="00AA7951" w:rsidP="004A2386">
            <w:pPr>
              <w:spacing w:after="0" w:line="288" w:lineRule="auto"/>
              <w:rPr>
                <w:rFonts w:ascii="Arial" w:eastAsia="Times New Roman" w:hAnsi="Arial" w:cs="Arial"/>
                <w:b/>
                <w:color w:val="0D0D0D"/>
                <w:szCs w:val="24"/>
                <w:lang w:eastAsia="en-GB"/>
              </w:rPr>
            </w:pPr>
          </w:p>
          <w:p w14:paraId="27D9ACBB" w14:textId="77777777" w:rsidR="00AA7951" w:rsidRDefault="00AA7951" w:rsidP="004A2386">
            <w:pPr>
              <w:spacing w:after="0" w:line="288" w:lineRule="auto"/>
              <w:rPr>
                <w:rFonts w:ascii="Arial" w:eastAsia="Times New Roman" w:hAnsi="Arial" w:cs="Arial"/>
                <w:b/>
                <w:color w:val="0D0D0D"/>
                <w:szCs w:val="24"/>
                <w:lang w:eastAsia="en-GB"/>
              </w:rPr>
            </w:pPr>
          </w:p>
          <w:p w14:paraId="6DF2A35A" w14:textId="77777777" w:rsidR="00AA7951" w:rsidRDefault="00AA7951" w:rsidP="004A2386">
            <w:pPr>
              <w:spacing w:after="0" w:line="288" w:lineRule="auto"/>
              <w:rPr>
                <w:rFonts w:ascii="Arial" w:eastAsia="Times New Roman" w:hAnsi="Arial" w:cs="Arial"/>
                <w:b/>
                <w:color w:val="0D0D0D"/>
                <w:szCs w:val="24"/>
                <w:lang w:eastAsia="en-GB"/>
              </w:rPr>
            </w:pPr>
          </w:p>
          <w:p w14:paraId="0B902D55" w14:textId="77777777" w:rsidR="00AA7951" w:rsidRDefault="00AA7951" w:rsidP="004A2386">
            <w:pPr>
              <w:spacing w:after="0" w:line="288" w:lineRule="auto"/>
              <w:rPr>
                <w:rFonts w:ascii="Arial" w:eastAsia="Times New Roman" w:hAnsi="Arial" w:cs="Arial"/>
                <w:b/>
                <w:color w:val="0D0D0D"/>
                <w:szCs w:val="24"/>
                <w:lang w:eastAsia="en-GB"/>
              </w:rPr>
            </w:pPr>
          </w:p>
          <w:p w14:paraId="5734AEDA" w14:textId="77777777" w:rsidR="00AA7951" w:rsidRDefault="00AA7951" w:rsidP="004A2386">
            <w:pPr>
              <w:spacing w:after="0" w:line="288" w:lineRule="auto"/>
              <w:rPr>
                <w:rFonts w:ascii="Arial" w:eastAsia="Times New Roman" w:hAnsi="Arial" w:cs="Arial"/>
                <w:b/>
                <w:color w:val="0D0D0D"/>
                <w:szCs w:val="24"/>
                <w:lang w:eastAsia="en-GB"/>
              </w:rPr>
            </w:pPr>
          </w:p>
          <w:p w14:paraId="6314CD3E" w14:textId="77777777" w:rsidR="00AA7951" w:rsidRDefault="00AA7951" w:rsidP="004A2386">
            <w:pPr>
              <w:spacing w:after="0" w:line="288" w:lineRule="auto"/>
              <w:rPr>
                <w:rFonts w:ascii="Arial" w:eastAsia="Times New Roman" w:hAnsi="Arial" w:cs="Arial"/>
                <w:b/>
                <w:color w:val="0D0D0D"/>
                <w:szCs w:val="24"/>
                <w:lang w:eastAsia="en-GB"/>
              </w:rPr>
            </w:pPr>
          </w:p>
          <w:p w14:paraId="719360D5" w14:textId="77777777" w:rsidR="00AA7951" w:rsidRDefault="00AA7951" w:rsidP="004A2386">
            <w:pPr>
              <w:spacing w:after="0" w:line="288" w:lineRule="auto"/>
              <w:rPr>
                <w:rFonts w:ascii="Arial" w:eastAsia="Times New Roman" w:hAnsi="Arial" w:cs="Arial"/>
                <w:b/>
                <w:color w:val="0D0D0D"/>
                <w:szCs w:val="24"/>
                <w:lang w:eastAsia="en-GB"/>
              </w:rPr>
            </w:pPr>
          </w:p>
          <w:p w14:paraId="5CB1B2B1" w14:textId="32A8BC6D" w:rsidR="00AA7951" w:rsidRPr="00AA7951" w:rsidRDefault="00AA7951" w:rsidP="004A2386">
            <w:pPr>
              <w:spacing w:after="0" w:line="288" w:lineRule="auto"/>
              <w:rPr>
                <w:rFonts w:ascii="Arial" w:eastAsia="Times New Roman" w:hAnsi="Arial" w:cs="Arial"/>
                <w:color w:val="0D0D0D"/>
                <w:sz w:val="18"/>
                <w:szCs w:val="24"/>
                <w:lang w:eastAsia="en-GB"/>
              </w:rPr>
            </w:pPr>
            <w:r>
              <w:rPr>
                <w:rFonts w:ascii="Arial" w:eastAsia="Times New Roman" w:hAnsi="Arial" w:cs="Arial"/>
                <w:color w:val="0D0D0D"/>
                <w:sz w:val="18"/>
                <w:szCs w:val="24"/>
                <w:lang w:eastAsia="en-GB"/>
              </w:rPr>
              <w:t>Termly</w:t>
            </w:r>
          </w:p>
        </w:tc>
      </w:tr>
      <w:tr w:rsidR="004A2386" w14:paraId="2E1D5965" w14:textId="77777777" w:rsidTr="00B84422">
        <w:tc>
          <w:tcPr>
            <w:tcW w:w="2749" w:type="dxa"/>
            <w:shd w:val="clear" w:color="auto" w:fill="auto"/>
            <w:tcMar>
              <w:top w:w="57" w:type="dxa"/>
              <w:bottom w:w="57" w:type="dxa"/>
            </w:tcMar>
          </w:tcPr>
          <w:p w14:paraId="5938678B" w14:textId="77777777"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lastRenderedPageBreak/>
              <w:t xml:space="preserve">Action </w:t>
            </w:r>
          </w:p>
        </w:tc>
        <w:tc>
          <w:tcPr>
            <w:tcW w:w="2151" w:type="dxa"/>
            <w:shd w:val="clear" w:color="auto" w:fill="auto"/>
            <w:tcMar>
              <w:top w:w="57" w:type="dxa"/>
              <w:bottom w:w="57" w:type="dxa"/>
            </w:tcMar>
          </w:tcPr>
          <w:p w14:paraId="63E91CEE" w14:textId="77777777"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 xml:space="preserve"> Intended outcome</w:t>
            </w:r>
          </w:p>
        </w:tc>
        <w:tc>
          <w:tcPr>
            <w:tcW w:w="2644" w:type="dxa"/>
            <w:shd w:val="clear" w:color="auto" w:fill="auto"/>
            <w:tcMar>
              <w:top w:w="57" w:type="dxa"/>
              <w:bottom w:w="57" w:type="dxa"/>
            </w:tcMar>
          </w:tcPr>
          <w:p w14:paraId="0107C3B6" w14:textId="77777777"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What is the evidence and rationale for this choice?</w:t>
            </w:r>
          </w:p>
        </w:tc>
        <w:tc>
          <w:tcPr>
            <w:tcW w:w="3041" w:type="dxa"/>
            <w:shd w:val="clear" w:color="auto" w:fill="auto"/>
            <w:tcMar>
              <w:top w:w="57" w:type="dxa"/>
              <w:bottom w:w="57" w:type="dxa"/>
            </w:tcMar>
          </w:tcPr>
          <w:p w14:paraId="21EBCA27" w14:textId="77777777"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How will you ensure it is implemented well?</w:t>
            </w:r>
          </w:p>
        </w:tc>
        <w:tc>
          <w:tcPr>
            <w:tcW w:w="2457" w:type="dxa"/>
            <w:shd w:val="clear" w:color="auto" w:fill="auto"/>
          </w:tcPr>
          <w:p w14:paraId="6DB6F403" w14:textId="77777777"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Staff lead</w:t>
            </w:r>
          </w:p>
        </w:tc>
        <w:tc>
          <w:tcPr>
            <w:tcW w:w="2517" w:type="dxa"/>
            <w:shd w:val="clear" w:color="auto" w:fill="auto"/>
          </w:tcPr>
          <w:p w14:paraId="1EBC0520" w14:textId="77777777" w:rsidR="004A2386" w:rsidRPr="002F5A81" w:rsidRDefault="004A2386" w:rsidP="004A2386">
            <w:pPr>
              <w:spacing w:after="0" w:line="288" w:lineRule="auto"/>
              <w:rPr>
                <w:rFonts w:ascii="Arial" w:eastAsia="Times New Roman" w:hAnsi="Arial" w:cs="Arial"/>
                <w:b/>
                <w:color w:val="0D0D0D"/>
                <w:szCs w:val="24"/>
                <w:lang w:eastAsia="en-GB"/>
              </w:rPr>
            </w:pPr>
            <w:r w:rsidRPr="002F5A81">
              <w:rPr>
                <w:rFonts w:ascii="Arial" w:eastAsia="Times New Roman" w:hAnsi="Arial" w:cs="Arial"/>
                <w:b/>
                <w:color w:val="0D0D0D"/>
                <w:szCs w:val="24"/>
                <w:lang w:eastAsia="en-GB"/>
              </w:rPr>
              <w:t>When will you review implementation?</w:t>
            </w:r>
          </w:p>
        </w:tc>
      </w:tr>
      <w:tr w:rsidR="00F73752" w14:paraId="088E1464" w14:textId="77777777" w:rsidTr="00A74B7A">
        <w:trPr>
          <w:trHeight w:hRule="exact" w:val="7427"/>
        </w:trPr>
        <w:tc>
          <w:tcPr>
            <w:tcW w:w="2749" w:type="dxa"/>
            <w:shd w:val="clear" w:color="auto" w:fill="auto"/>
            <w:tcMar>
              <w:top w:w="57" w:type="dxa"/>
              <w:bottom w:w="57" w:type="dxa"/>
            </w:tcMar>
          </w:tcPr>
          <w:p w14:paraId="36FB3715" w14:textId="77777777" w:rsidR="004A2386" w:rsidRDefault="004A2386" w:rsidP="004A2386">
            <w:pPr>
              <w:spacing w:after="0" w:line="288" w:lineRule="auto"/>
              <w:rPr>
                <w:rFonts w:ascii="Arial" w:eastAsia="Times New Roman" w:hAnsi="Arial" w:cs="Arial"/>
                <w:color w:val="0D0D0D"/>
                <w:sz w:val="18"/>
                <w:szCs w:val="18"/>
                <w:lang w:eastAsia="en-GB"/>
              </w:rPr>
            </w:pPr>
            <w:r>
              <w:rPr>
                <w:noProof/>
                <w:lang w:eastAsia="en-GB"/>
              </w:rPr>
              <w:drawing>
                <wp:anchor distT="0" distB="0" distL="114300" distR="114300" simplePos="0" relativeHeight="251800576" behindDoc="0" locked="0" layoutInCell="1" allowOverlap="1" wp14:anchorId="47D0AA0B" wp14:editId="2B183493">
                  <wp:simplePos x="0" y="0"/>
                  <wp:positionH relativeFrom="column">
                    <wp:posOffset>42545</wp:posOffset>
                  </wp:positionH>
                  <wp:positionV relativeFrom="paragraph">
                    <wp:posOffset>52705</wp:posOffset>
                  </wp:positionV>
                  <wp:extent cx="1350169" cy="400050"/>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355260" cy="401558"/>
                          </a:xfrm>
                          <a:prstGeom prst="rect">
                            <a:avLst/>
                          </a:prstGeom>
                        </pic:spPr>
                      </pic:pic>
                    </a:graphicData>
                  </a:graphic>
                  <wp14:sizeRelH relativeFrom="page">
                    <wp14:pctWidth>0</wp14:pctWidth>
                  </wp14:sizeRelH>
                  <wp14:sizeRelV relativeFrom="page">
                    <wp14:pctHeight>0</wp14:pctHeight>
                  </wp14:sizeRelV>
                </wp:anchor>
              </w:drawing>
            </w:r>
          </w:p>
          <w:p w14:paraId="5E7CEDBB" w14:textId="77777777" w:rsidR="004A2386" w:rsidRDefault="004A2386" w:rsidP="004A2386">
            <w:pPr>
              <w:spacing w:after="0" w:line="288" w:lineRule="auto"/>
              <w:rPr>
                <w:rFonts w:ascii="Arial" w:eastAsia="Times New Roman" w:hAnsi="Arial" w:cs="Arial"/>
                <w:color w:val="0D0D0D"/>
                <w:sz w:val="18"/>
                <w:szCs w:val="18"/>
                <w:lang w:eastAsia="en-GB"/>
              </w:rPr>
            </w:pPr>
          </w:p>
          <w:p w14:paraId="79B8F53F" w14:textId="77777777" w:rsidR="004A2386" w:rsidRDefault="004A2386" w:rsidP="004A2386">
            <w:pPr>
              <w:spacing w:after="0" w:line="288" w:lineRule="auto"/>
              <w:rPr>
                <w:rFonts w:ascii="Arial" w:eastAsia="Times New Roman" w:hAnsi="Arial" w:cs="Arial"/>
                <w:color w:val="0D0D0D"/>
                <w:sz w:val="18"/>
                <w:szCs w:val="18"/>
                <w:lang w:eastAsia="en-GB"/>
              </w:rPr>
            </w:pPr>
          </w:p>
          <w:p w14:paraId="47A57BAE" w14:textId="77777777" w:rsidR="004A2386" w:rsidRDefault="004A2386" w:rsidP="004A2386">
            <w:pPr>
              <w:spacing w:after="0" w:line="288" w:lineRule="auto"/>
              <w:rPr>
                <w:rFonts w:ascii="Arial" w:eastAsia="Times New Roman" w:hAnsi="Arial" w:cs="Arial"/>
                <w:color w:val="0D0D0D"/>
                <w:sz w:val="18"/>
                <w:szCs w:val="18"/>
                <w:lang w:eastAsia="en-GB"/>
              </w:rPr>
            </w:pPr>
          </w:p>
          <w:p w14:paraId="32869D8D" w14:textId="39E64AE2" w:rsidR="004A2386" w:rsidRDefault="004A2386" w:rsidP="004A2386">
            <w:pPr>
              <w:spacing w:after="0" w:line="288" w:lineRule="auto"/>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PASTORAL AND ACADEMIC TEAMS WORKING TOGETHER</w:t>
            </w:r>
          </w:p>
          <w:p w14:paraId="52D38F86" w14:textId="77777777" w:rsidR="004A2386" w:rsidRDefault="004A2386" w:rsidP="004A2386">
            <w:pPr>
              <w:spacing w:after="0" w:line="288" w:lineRule="auto"/>
              <w:rPr>
                <w:rFonts w:ascii="Arial" w:eastAsia="Times New Roman" w:hAnsi="Arial" w:cs="Arial"/>
                <w:b/>
                <w:color w:val="0D0D0D"/>
                <w:sz w:val="18"/>
                <w:szCs w:val="18"/>
                <w:lang w:eastAsia="en-GB"/>
              </w:rPr>
            </w:pPr>
          </w:p>
          <w:p w14:paraId="7156EDCE" w14:textId="0B988C7C" w:rsidR="004A2386" w:rsidRPr="0077129F" w:rsidRDefault="004A2386" w:rsidP="004A2386">
            <w:pPr>
              <w:spacing w:after="0" w:line="288" w:lineRule="auto"/>
              <w:rPr>
                <w:rFonts w:ascii="Arial" w:eastAsia="Times New Roman" w:hAnsi="Arial" w:cs="Arial"/>
                <w:color w:val="0D0D0D"/>
                <w:sz w:val="18"/>
                <w:szCs w:val="18"/>
                <w:lang w:eastAsia="en-GB"/>
              </w:rPr>
            </w:pPr>
            <w:r w:rsidRPr="0077129F">
              <w:rPr>
                <w:rFonts w:ascii="Arial" w:eastAsia="Times New Roman" w:hAnsi="Arial" w:cs="Arial"/>
                <w:color w:val="0D0D0D"/>
                <w:sz w:val="18"/>
                <w:szCs w:val="18"/>
                <w:lang w:eastAsia="en-GB"/>
              </w:rPr>
              <w:t xml:space="preserve">To further embed the weekly pastoral COBRA meetings and weekly staff updates to enable academic staff to keep abreast of the </w:t>
            </w:r>
            <w:r>
              <w:rPr>
                <w:rFonts w:ascii="Arial" w:eastAsia="Times New Roman" w:hAnsi="Arial" w:cs="Arial"/>
                <w:color w:val="0D0D0D"/>
                <w:sz w:val="18"/>
                <w:szCs w:val="18"/>
                <w:lang w:eastAsia="en-GB"/>
              </w:rPr>
              <w:t>additional challenges facing TAB</w:t>
            </w:r>
            <w:r w:rsidRPr="0077129F">
              <w:rPr>
                <w:rFonts w:ascii="Arial" w:eastAsia="Times New Roman" w:hAnsi="Arial" w:cs="Arial"/>
                <w:color w:val="0D0D0D"/>
                <w:sz w:val="18"/>
                <w:szCs w:val="18"/>
                <w:lang w:eastAsia="en-GB"/>
              </w:rPr>
              <w:t xml:space="preserve"> PP students </w:t>
            </w:r>
            <w:r>
              <w:rPr>
                <w:rFonts w:ascii="Arial" w:eastAsia="Times New Roman" w:hAnsi="Arial" w:cs="Arial"/>
                <w:color w:val="0D0D0D"/>
                <w:sz w:val="18"/>
                <w:szCs w:val="18"/>
                <w:lang w:eastAsia="en-GB"/>
              </w:rPr>
              <w:t>and offer support and challenge, put in place timely intervention and pastoral diagnose any unmet need.</w:t>
            </w:r>
          </w:p>
          <w:p w14:paraId="2EEDF1E5" w14:textId="77777777" w:rsidR="004A2386" w:rsidRPr="0077129F" w:rsidRDefault="004A2386" w:rsidP="004A2386">
            <w:pPr>
              <w:spacing w:after="0" w:line="288" w:lineRule="auto"/>
              <w:rPr>
                <w:rFonts w:ascii="Arial" w:eastAsia="Times New Roman" w:hAnsi="Arial" w:cs="Arial"/>
                <w:color w:val="0D0D0D"/>
                <w:sz w:val="18"/>
                <w:szCs w:val="18"/>
                <w:lang w:eastAsia="en-GB"/>
              </w:rPr>
            </w:pPr>
          </w:p>
          <w:p w14:paraId="7965B3FB" w14:textId="006E1009" w:rsidR="004A2386" w:rsidRDefault="004A2386" w:rsidP="004A2386">
            <w:pPr>
              <w:spacing w:after="0" w:line="288" w:lineRule="auto"/>
              <w:rPr>
                <w:noProof/>
                <w:sz w:val="18"/>
                <w:szCs w:val="18"/>
                <w:lang w:eastAsia="en-GB"/>
              </w:rPr>
            </w:pPr>
          </w:p>
        </w:tc>
        <w:tc>
          <w:tcPr>
            <w:tcW w:w="2151" w:type="dxa"/>
            <w:shd w:val="clear" w:color="auto" w:fill="auto"/>
            <w:tcMar>
              <w:top w:w="57" w:type="dxa"/>
              <w:bottom w:w="57" w:type="dxa"/>
            </w:tcMar>
          </w:tcPr>
          <w:p w14:paraId="4DB6A390" w14:textId="77777777" w:rsidR="004A2386" w:rsidRPr="002657A9" w:rsidRDefault="004A2386" w:rsidP="004A2386">
            <w:pPr>
              <w:spacing w:after="0" w:line="288" w:lineRule="auto"/>
              <w:rPr>
                <w:rFonts w:ascii="Arial" w:eastAsia="Times New Roman" w:hAnsi="Arial" w:cs="Arial"/>
                <w:color w:val="0D0D0D"/>
                <w:sz w:val="18"/>
                <w:szCs w:val="18"/>
                <w:lang w:eastAsia="en-GB"/>
              </w:rPr>
            </w:pPr>
            <w:r w:rsidRPr="002657A9">
              <w:rPr>
                <w:noProof/>
                <w:lang w:eastAsia="en-GB"/>
              </w:rPr>
              <w:drawing>
                <wp:anchor distT="0" distB="0" distL="114300" distR="114300" simplePos="0" relativeHeight="251801600" behindDoc="0" locked="0" layoutInCell="1" allowOverlap="1" wp14:anchorId="5AA5B74E" wp14:editId="69CC6F5A">
                  <wp:simplePos x="0" y="0"/>
                  <wp:positionH relativeFrom="column">
                    <wp:posOffset>-45085</wp:posOffset>
                  </wp:positionH>
                  <wp:positionV relativeFrom="paragraph">
                    <wp:posOffset>52705</wp:posOffset>
                  </wp:positionV>
                  <wp:extent cx="1315927" cy="387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315927" cy="387350"/>
                          </a:xfrm>
                          <a:prstGeom prst="rect">
                            <a:avLst/>
                          </a:prstGeom>
                        </pic:spPr>
                      </pic:pic>
                    </a:graphicData>
                  </a:graphic>
                  <wp14:sizeRelH relativeFrom="page">
                    <wp14:pctWidth>0</wp14:pctWidth>
                  </wp14:sizeRelH>
                  <wp14:sizeRelV relativeFrom="page">
                    <wp14:pctHeight>0</wp14:pctHeight>
                  </wp14:sizeRelV>
                </wp:anchor>
              </w:drawing>
            </w:r>
          </w:p>
          <w:p w14:paraId="72AD9D0E" w14:textId="77777777" w:rsidR="004A2386" w:rsidRPr="002657A9" w:rsidRDefault="004A2386" w:rsidP="004A2386">
            <w:pPr>
              <w:spacing w:after="0" w:line="288" w:lineRule="auto"/>
              <w:rPr>
                <w:rFonts w:ascii="Arial" w:eastAsia="Times New Roman" w:hAnsi="Arial" w:cs="Arial"/>
                <w:color w:val="0D0D0D"/>
                <w:sz w:val="18"/>
                <w:szCs w:val="18"/>
                <w:lang w:eastAsia="en-GB"/>
              </w:rPr>
            </w:pPr>
          </w:p>
          <w:p w14:paraId="096F28D0" w14:textId="77777777" w:rsidR="004A2386" w:rsidRPr="002657A9" w:rsidRDefault="004A2386" w:rsidP="004A2386">
            <w:pPr>
              <w:spacing w:after="0" w:line="288" w:lineRule="auto"/>
              <w:rPr>
                <w:rFonts w:ascii="Arial" w:eastAsia="Times New Roman" w:hAnsi="Arial" w:cs="Arial"/>
                <w:color w:val="0D0D0D"/>
                <w:sz w:val="18"/>
                <w:szCs w:val="18"/>
                <w:lang w:eastAsia="en-GB"/>
              </w:rPr>
            </w:pPr>
          </w:p>
          <w:p w14:paraId="087D5775" w14:textId="77777777" w:rsidR="004A2386" w:rsidRPr="002657A9" w:rsidRDefault="004A2386" w:rsidP="004A2386">
            <w:pPr>
              <w:spacing w:after="0" w:line="288" w:lineRule="auto"/>
              <w:rPr>
                <w:rFonts w:ascii="Arial" w:eastAsia="Times New Roman" w:hAnsi="Arial" w:cs="Arial"/>
                <w:color w:val="0D0D0D"/>
                <w:sz w:val="18"/>
                <w:szCs w:val="18"/>
                <w:lang w:eastAsia="en-GB"/>
              </w:rPr>
            </w:pPr>
          </w:p>
          <w:p w14:paraId="4B90D734" w14:textId="77777777" w:rsidR="004A2386" w:rsidRPr="002657A9" w:rsidRDefault="004A2386" w:rsidP="004A2386">
            <w:pPr>
              <w:spacing w:after="0" w:line="288" w:lineRule="auto"/>
              <w:rPr>
                <w:rFonts w:ascii="Arial" w:eastAsia="Times New Roman" w:hAnsi="Arial" w:cs="Arial"/>
                <w:color w:val="0D0D0D"/>
                <w:sz w:val="18"/>
                <w:szCs w:val="18"/>
                <w:lang w:eastAsia="en-GB"/>
              </w:rPr>
            </w:pPr>
          </w:p>
          <w:p w14:paraId="0E9CCC79" w14:textId="7B8AB5E2" w:rsidR="004A2386" w:rsidRDefault="004A2386" w:rsidP="004A2386">
            <w:pPr>
              <w:spacing w:after="0" w:line="288" w:lineRule="auto"/>
              <w:rPr>
                <w:rFonts w:ascii="Arial" w:eastAsia="Times New Roman" w:hAnsi="Arial" w:cs="Arial"/>
                <w:color w:val="0D0D0D"/>
                <w:sz w:val="18"/>
                <w:szCs w:val="18"/>
                <w:lang w:eastAsia="en-GB"/>
              </w:rPr>
            </w:pPr>
          </w:p>
          <w:p w14:paraId="305CE49F" w14:textId="3FFDB9BD" w:rsidR="004A2386" w:rsidRPr="002F3C75" w:rsidRDefault="004A2386" w:rsidP="004A2386">
            <w:pPr>
              <w:spacing w:after="0" w:line="288" w:lineRule="auto"/>
              <w:rPr>
                <w:rFonts w:ascii="Arial" w:eastAsia="Times New Roman" w:hAnsi="Arial" w:cs="Arial"/>
                <w:color w:val="0D0D0D"/>
                <w:sz w:val="32"/>
                <w:szCs w:val="18"/>
                <w:lang w:eastAsia="en-GB"/>
              </w:rPr>
            </w:pPr>
          </w:p>
          <w:p w14:paraId="76BB771C" w14:textId="60549ABE" w:rsidR="004A2386" w:rsidRPr="002657A9" w:rsidRDefault="004A2386" w:rsidP="004A2386">
            <w:pPr>
              <w:spacing w:after="0" w:line="288" w:lineRule="auto"/>
              <w:rPr>
                <w:noProof/>
                <w:sz w:val="18"/>
                <w:szCs w:val="18"/>
                <w:lang w:eastAsia="en-GB"/>
              </w:rPr>
            </w:pPr>
            <w:r w:rsidRPr="002657A9">
              <w:rPr>
                <w:rFonts w:ascii="Arial" w:eastAsia="Times New Roman" w:hAnsi="Arial" w:cs="Arial"/>
                <w:color w:val="0D0D0D"/>
                <w:sz w:val="18"/>
                <w:szCs w:val="18"/>
                <w:lang w:eastAsia="en-GB"/>
              </w:rPr>
              <w:t xml:space="preserve">A clear line of communication is established between academic and pastoral teams to support our pupil premium cohort who have significant holistic concerns.  </w:t>
            </w:r>
          </w:p>
        </w:tc>
        <w:tc>
          <w:tcPr>
            <w:tcW w:w="2644" w:type="dxa"/>
            <w:shd w:val="clear" w:color="auto" w:fill="auto"/>
            <w:tcMar>
              <w:top w:w="57" w:type="dxa"/>
              <w:bottom w:w="57" w:type="dxa"/>
            </w:tcMar>
          </w:tcPr>
          <w:p w14:paraId="10D554BA" w14:textId="77777777" w:rsidR="004A2386" w:rsidRDefault="004A2386" w:rsidP="004A2386">
            <w:pPr>
              <w:spacing w:after="0"/>
              <w:jc w:val="both"/>
              <w:rPr>
                <w:rFonts w:ascii="Arial" w:hAnsi="Arial" w:cs="Arial"/>
                <w:sz w:val="18"/>
              </w:rPr>
            </w:pPr>
            <w:r>
              <w:rPr>
                <w:noProof/>
                <w:lang w:eastAsia="en-GB"/>
              </w:rPr>
              <w:drawing>
                <wp:anchor distT="0" distB="0" distL="114300" distR="114300" simplePos="0" relativeHeight="251802624" behindDoc="0" locked="0" layoutInCell="1" allowOverlap="1" wp14:anchorId="24B440E4" wp14:editId="322A4019">
                  <wp:simplePos x="0" y="0"/>
                  <wp:positionH relativeFrom="column">
                    <wp:posOffset>22225</wp:posOffset>
                  </wp:positionH>
                  <wp:positionV relativeFrom="paragraph">
                    <wp:posOffset>52705</wp:posOffset>
                  </wp:positionV>
                  <wp:extent cx="1257300" cy="379756"/>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58959" cy="380257"/>
                          </a:xfrm>
                          <a:prstGeom prst="rect">
                            <a:avLst/>
                          </a:prstGeom>
                        </pic:spPr>
                      </pic:pic>
                    </a:graphicData>
                  </a:graphic>
                  <wp14:sizeRelH relativeFrom="page">
                    <wp14:pctWidth>0</wp14:pctWidth>
                  </wp14:sizeRelH>
                  <wp14:sizeRelV relativeFrom="page">
                    <wp14:pctHeight>0</wp14:pctHeight>
                  </wp14:sizeRelV>
                </wp:anchor>
              </w:drawing>
            </w:r>
          </w:p>
          <w:p w14:paraId="6320183E" w14:textId="77777777" w:rsidR="004A2386" w:rsidRDefault="004A2386" w:rsidP="004A2386">
            <w:pPr>
              <w:spacing w:after="0"/>
              <w:jc w:val="both"/>
              <w:rPr>
                <w:rFonts w:ascii="Arial" w:hAnsi="Arial" w:cs="Arial"/>
                <w:sz w:val="18"/>
              </w:rPr>
            </w:pPr>
          </w:p>
          <w:p w14:paraId="614EF6F6" w14:textId="77777777" w:rsidR="004A2386" w:rsidRDefault="004A2386" w:rsidP="004A2386">
            <w:pPr>
              <w:spacing w:after="0"/>
              <w:jc w:val="both"/>
              <w:rPr>
                <w:rFonts w:ascii="Arial" w:hAnsi="Arial" w:cs="Arial"/>
                <w:sz w:val="18"/>
              </w:rPr>
            </w:pPr>
          </w:p>
          <w:p w14:paraId="2D651F8C" w14:textId="77777777" w:rsidR="004A2386" w:rsidRDefault="004A2386" w:rsidP="004A2386">
            <w:pPr>
              <w:spacing w:after="0"/>
              <w:jc w:val="both"/>
              <w:rPr>
                <w:rFonts w:ascii="Arial" w:hAnsi="Arial" w:cs="Arial"/>
                <w:sz w:val="18"/>
              </w:rPr>
            </w:pPr>
          </w:p>
          <w:p w14:paraId="1B781215" w14:textId="77777777" w:rsidR="004A2386" w:rsidRDefault="004A2386" w:rsidP="004A2386">
            <w:pPr>
              <w:spacing w:after="0"/>
              <w:jc w:val="both"/>
              <w:rPr>
                <w:rFonts w:ascii="Arial" w:hAnsi="Arial" w:cs="Arial"/>
                <w:sz w:val="18"/>
              </w:rPr>
            </w:pPr>
          </w:p>
          <w:p w14:paraId="685A6966" w14:textId="0CE33CF7" w:rsidR="004A2386" w:rsidRDefault="004A2386" w:rsidP="004A2386">
            <w:pPr>
              <w:spacing w:after="0"/>
              <w:jc w:val="both"/>
              <w:rPr>
                <w:rFonts w:ascii="Arial" w:hAnsi="Arial" w:cs="Arial"/>
                <w:sz w:val="18"/>
              </w:rPr>
            </w:pPr>
          </w:p>
          <w:p w14:paraId="04A67486" w14:textId="01477009" w:rsidR="004A2386" w:rsidRDefault="004A2386" w:rsidP="004A2386">
            <w:pPr>
              <w:spacing w:after="0"/>
              <w:jc w:val="both"/>
              <w:rPr>
                <w:rFonts w:ascii="Arial" w:hAnsi="Arial" w:cs="Arial"/>
                <w:sz w:val="18"/>
              </w:rPr>
            </w:pPr>
          </w:p>
          <w:p w14:paraId="6F8A499D" w14:textId="2E4888A5" w:rsidR="004A2386" w:rsidRDefault="004A2386" w:rsidP="004A2386">
            <w:pPr>
              <w:spacing w:after="0"/>
              <w:jc w:val="both"/>
              <w:rPr>
                <w:rFonts w:ascii="Arial" w:hAnsi="Arial" w:cs="Arial"/>
                <w:sz w:val="18"/>
              </w:rPr>
            </w:pPr>
          </w:p>
          <w:p w14:paraId="27370AE4" w14:textId="77777777" w:rsidR="004A2386" w:rsidRPr="00A74B7A" w:rsidRDefault="004A2386" w:rsidP="004A2386">
            <w:pPr>
              <w:spacing w:after="0"/>
              <w:jc w:val="both"/>
              <w:rPr>
                <w:rFonts w:ascii="Arial" w:hAnsi="Arial" w:cs="Arial"/>
                <w:sz w:val="17"/>
                <w:szCs w:val="17"/>
              </w:rPr>
            </w:pPr>
            <w:r w:rsidRPr="00A74B7A">
              <w:rPr>
                <w:rFonts w:ascii="Arial" w:hAnsi="Arial" w:cs="Arial"/>
                <w:sz w:val="17"/>
                <w:szCs w:val="17"/>
              </w:rPr>
              <w:t>‘Identifying each individual’s barriers to learning is the key to success with the pupil premium’. (Effective pupil premium reviews, Teaching Schools Council)</w:t>
            </w:r>
          </w:p>
          <w:p w14:paraId="05A9943D" w14:textId="77777777" w:rsidR="004A2386" w:rsidRPr="00A74B7A" w:rsidRDefault="004A2386" w:rsidP="004A2386">
            <w:pPr>
              <w:spacing w:after="0"/>
              <w:jc w:val="both"/>
              <w:rPr>
                <w:rFonts w:ascii="Arial" w:hAnsi="Arial" w:cs="Arial"/>
                <w:sz w:val="17"/>
                <w:szCs w:val="17"/>
              </w:rPr>
            </w:pPr>
          </w:p>
          <w:p w14:paraId="55A89F9B" w14:textId="77777777" w:rsidR="004A2386" w:rsidRPr="00A74B7A" w:rsidRDefault="004A2386" w:rsidP="004A2386">
            <w:pPr>
              <w:spacing w:after="0" w:line="288" w:lineRule="auto"/>
              <w:rPr>
                <w:rFonts w:ascii="Arial" w:hAnsi="Arial" w:cs="Arial"/>
                <w:sz w:val="17"/>
                <w:szCs w:val="17"/>
              </w:rPr>
            </w:pPr>
            <w:r w:rsidRPr="00A74B7A">
              <w:rPr>
                <w:rFonts w:ascii="Arial" w:hAnsi="Arial" w:cs="Arial"/>
                <w:sz w:val="17"/>
                <w:szCs w:val="17"/>
              </w:rPr>
              <w:t>The EEF Toolkit implies that targeted interventions matched to specific students with particular needs or behavioural issues can be effective, especially for older students.</w:t>
            </w:r>
          </w:p>
          <w:p w14:paraId="40FFE708" w14:textId="77777777" w:rsidR="004A2386" w:rsidRDefault="004A2386" w:rsidP="004A2386">
            <w:pPr>
              <w:spacing w:after="0" w:line="288" w:lineRule="auto"/>
              <w:rPr>
                <w:rFonts w:ascii="Arial" w:hAnsi="Arial" w:cs="Arial"/>
                <w:sz w:val="18"/>
              </w:rPr>
            </w:pPr>
          </w:p>
          <w:p w14:paraId="344F030F" w14:textId="77777777" w:rsidR="004A2386" w:rsidRDefault="004A2386" w:rsidP="004A2386">
            <w:pPr>
              <w:spacing w:after="0" w:line="288" w:lineRule="auto"/>
              <w:rPr>
                <w:noProof/>
                <w:sz w:val="18"/>
                <w:szCs w:val="18"/>
                <w:lang w:eastAsia="en-GB"/>
              </w:rPr>
            </w:pPr>
            <w:r>
              <w:rPr>
                <w:rFonts w:ascii="Arial" w:hAnsi="Arial" w:cs="Arial"/>
                <w:sz w:val="18"/>
              </w:rPr>
              <w:t>‘</w:t>
            </w:r>
            <w:r w:rsidRPr="002657A9">
              <w:rPr>
                <w:rFonts w:ascii="Arial" w:hAnsi="Arial" w:cs="Arial"/>
                <w:sz w:val="17"/>
                <w:szCs w:val="17"/>
              </w:rPr>
              <w:t xml:space="preserve">From an analysis of 38 pupil premium strategies, 4 of the top 5 commonly identified barriers to learning were family life, low attendance, social and emotional barriers to engagement and individual pupil </w:t>
            </w:r>
            <w:proofErr w:type="gramStart"/>
            <w:r w:rsidRPr="002657A9">
              <w:rPr>
                <w:rFonts w:ascii="Arial" w:hAnsi="Arial" w:cs="Arial"/>
                <w:sz w:val="17"/>
                <w:szCs w:val="17"/>
              </w:rPr>
              <w:t>needs’</w:t>
            </w:r>
            <w:proofErr w:type="gramEnd"/>
            <w:r w:rsidRPr="002657A9">
              <w:rPr>
                <w:rFonts w:ascii="Arial" w:hAnsi="Arial" w:cs="Arial"/>
                <w:sz w:val="17"/>
                <w:szCs w:val="17"/>
              </w:rPr>
              <w:t xml:space="preserve">. (Shayne </w:t>
            </w:r>
            <w:proofErr w:type="spellStart"/>
            <w:r w:rsidRPr="002657A9">
              <w:rPr>
                <w:rFonts w:ascii="Arial" w:hAnsi="Arial" w:cs="Arial"/>
                <w:sz w:val="17"/>
                <w:szCs w:val="17"/>
              </w:rPr>
              <w:t>Elsworth</w:t>
            </w:r>
            <w:proofErr w:type="spellEnd"/>
            <w:r w:rsidRPr="002657A9">
              <w:rPr>
                <w:rFonts w:ascii="Arial" w:hAnsi="Arial" w:cs="Arial"/>
                <w:sz w:val="17"/>
                <w:szCs w:val="17"/>
              </w:rPr>
              <w:t>, Bede Academy, Regional PP award winner)</w:t>
            </w:r>
          </w:p>
        </w:tc>
        <w:tc>
          <w:tcPr>
            <w:tcW w:w="3041" w:type="dxa"/>
            <w:shd w:val="clear" w:color="auto" w:fill="auto"/>
            <w:tcMar>
              <w:top w:w="57" w:type="dxa"/>
              <w:bottom w:w="57" w:type="dxa"/>
            </w:tcMar>
          </w:tcPr>
          <w:p w14:paraId="56353888" w14:textId="77777777" w:rsidR="004A2386" w:rsidRDefault="004A2386" w:rsidP="004A2386">
            <w:pPr>
              <w:spacing w:after="0"/>
              <w:rPr>
                <w:rFonts w:ascii="Arial" w:hAnsi="Arial" w:cs="Arial"/>
                <w:sz w:val="18"/>
                <w:szCs w:val="18"/>
              </w:rPr>
            </w:pPr>
          </w:p>
          <w:p w14:paraId="52C68A54" w14:textId="77777777" w:rsidR="004A2386" w:rsidRDefault="004A2386" w:rsidP="004A2386">
            <w:pPr>
              <w:spacing w:after="0"/>
              <w:rPr>
                <w:rFonts w:ascii="Arial" w:hAnsi="Arial" w:cs="Arial"/>
                <w:sz w:val="18"/>
                <w:szCs w:val="18"/>
              </w:rPr>
            </w:pPr>
          </w:p>
          <w:p w14:paraId="25B598F3" w14:textId="77777777" w:rsidR="004A2386" w:rsidRDefault="004A2386" w:rsidP="004A2386">
            <w:pPr>
              <w:spacing w:after="0"/>
              <w:rPr>
                <w:rFonts w:ascii="Arial" w:hAnsi="Arial" w:cs="Arial"/>
                <w:sz w:val="18"/>
                <w:szCs w:val="18"/>
              </w:rPr>
            </w:pPr>
          </w:p>
          <w:p w14:paraId="42B9735A" w14:textId="77777777" w:rsidR="004A2386" w:rsidRDefault="004A2386" w:rsidP="004A2386">
            <w:pPr>
              <w:spacing w:after="0"/>
              <w:rPr>
                <w:rFonts w:ascii="Arial" w:hAnsi="Arial" w:cs="Arial"/>
                <w:sz w:val="18"/>
                <w:szCs w:val="18"/>
              </w:rPr>
            </w:pPr>
          </w:p>
          <w:p w14:paraId="5F8B0BB3" w14:textId="77777777" w:rsidR="004A2386" w:rsidRDefault="004A2386" w:rsidP="004A2386">
            <w:pPr>
              <w:spacing w:after="0"/>
              <w:rPr>
                <w:rFonts w:ascii="Arial" w:hAnsi="Arial" w:cs="Arial"/>
                <w:sz w:val="18"/>
                <w:szCs w:val="18"/>
              </w:rPr>
            </w:pPr>
          </w:p>
          <w:p w14:paraId="744CC138" w14:textId="4CCBCCD5" w:rsidR="004A2386" w:rsidRDefault="004A2386" w:rsidP="004A2386">
            <w:pPr>
              <w:spacing w:after="0"/>
              <w:rPr>
                <w:rFonts w:ascii="Arial" w:hAnsi="Arial" w:cs="Arial"/>
                <w:sz w:val="18"/>
                <w:szCs w:val="18"/>
              </w:rPr>
            </w:pPr>
          </w:p>
          <w:p w14:paraId="417DDE5F" w14:textId="7AF06901" w:rsidR="004A2386" w:rsidRDefault="004A2386" w:rsidP="004A2386">
            <w:pPr>
              <w:spacing w:after="0"/>
              <w:rPr>
                <w:rFonts w:ascii="Arial" w:hAnsi="Arial" w:cs="Arial"/>
                <w:sz w:val="18"/>
                <w:szCs w:val="18"/>
              </w:rPr>
            </w:pPr>
          </w:p>
          <w:p w14:paraId="3F9D7076" w14:textId="48C84208" w:rsidR="004A2386" w:rsidRDefault="004A2386" w:rsidP="004A2386">
            <w:pPr>
              <w:spacing w:after="0"/>
              <w:rPr>
                <w:rFonts w:ascii="Arial" w:hAnsi="Arial" w:cs="Arial"/>
                <w:sz w:val="18"/>
                <w:szCs w:val="18"/>
              </w:rPr>
            </w:pPr>
          </w:p>
          <w:p w14:paraId="15F04718" w14:textId="3DD9086F" w:rsidR="004A2386" w:rsidRPr="00C03925" w:rsidRDefault="004A2386" w:rsidP="004A2386">
            <w:pPr>
              <w:spacing w:after="0"/>
              <w:rPr>
                <w:rFonts w:ascii="Arial" w:hAnsi="Arial" w:cs="Arial"/>
                <w:sz w:val="18"/>
                <w:szCs w:val="18"/>
              </w:rPr>
            </w:pPr>
            <w:r>
              <w:rPr>
                <w:rFonts w:ascii="Arial" w:hAnsi="Arial" w:cs="Arial"/>
                <w:sz w:val="18"/>
                <w:szCs w:val="18"/>
              </w:rPr>
              <w:t>Tracking</w:t>
            </w:r>
            <w:r w:rsidRPr="00C03925">
              <w:rPr>
                <w:rFonts w:ascii="Arial" w:hAnsi="Arial" w:cs="Arial"/>
                <w:sz w:val="18"/>
                <w:szCs w:val="18"/>
              </w:rPr>
              <w:t xml:space="preserve"> PP student</w:t>
            </w:r>
            <w:r>
              <w:rPr>
                <w:rFonts w:ascii="Arial" w:hAnsi="Arial" w:cs="Arial"/>
                <w:sz w:val="18"/>
                <w:szCs w:val="18"/>
              </w:rPr>
              <w:t xml:space="preserve"> data</w:t>
            </w:r>
            <w:r w:rsidRPr="00C03925">
              <w:rPr>
                <w:rFonts w:ascii="Arial" w:hAnsi="Arial" w:cs="Arial"/>
                <w:sz w:val="18"/>
                <w:szCs w:val="18"/>
              </w:rPr>
              <w:t xml:space="preserve"> </w:t>
            </w:r>
            <w:r>
              <w:rPr>
                <w:rFonts w:ascii="Arial" w:hAnsi="Arial" w:cs="Arial"/>
                <w:sz w:val="18"/>
                <w:szCs w:val="18"/>
              </w:rPr>
              <w:t xml:space="preserve">closely and at every data collection point.  </w:t>
            </w:r>
            <w:r w:rsidRPr="00C03925">
              <w:rPr>
                <w:rFonts w:ascii="Arial" w:hAnsi="Arial" w:cs="Arial"/>
                <w:sz w:val="18"/>
                <w:szCs w:val="18"/>
              </w:rPr>
              <w:t>This will enable staff to see pro</w:t>
            </w:r>
            <w:r>
              <w:rPr>
                <w:rFonts w:ascii="Arial" w:hAnsi="Arial" w:cs="Arial"/>
                <w:sz w:val="18"/>
                <w:szCs w:val="18"/>
              </w:rPr>
              <w:t>gress made in each subject area, who needs support and why.</w:t>
            </w:r>
          </w:p>
          <w:p w14:paraId="3DE43098" w14:textId="6D422933" w:rsidR="004A2386" w:rsidRDefault="004A2386" w:rsidP="004A2386">
            <w:pPr>
              <w:spacing w:after="0"/>
              <w:rPr>
                <w:rFonts w:ascii="Arial" w:hAnsi="Arial" w:cs="Arial"/>
                <w:sz w:val="18"/>
                <w:szCs w:val="18"/>
              </w:rPr>
            </w:pPr>
          </w:p>
          <w:p w14:paraId="1E337CEB" w14:textId="77777777" w:rsidR="004A2386" w:rsidRPr="00C03925" w:rsidRDefault="004A2386" w:rsidP="004A2386">
            <w:pPr>
              <w:spacing w:after="0"/>
              <w:rPr>
                <w:rFonts w:ascii="Arial" w:hAnsi="Arial" w:cs="Arial"/>
                <w:sz w:val="18"/>
                <w:szCs w:val="18"/>
              </w:rPr>
            </w:pPr>
          </w:p>
          <w:p w14:paraId="76291EFE" w14:textId="782F53C0" w:rsidR="004A2386" w:rsidRPr="00C03925" w:rsidRDefault="004A2386" w:rsidP="004A2386">
            <w:pPr>
              <w:spacing w:after="0"/>
              <w:rPr>
                <w:rFonts w:ascii="Arial" w:hAnsi="Arial" w:cs="Arial"/>
                <w:sz w:val="18"/>
                <w:szCs w:val="18"/>
              </w:rPr>
            </w:pPr>
            <w:r>
              <w:rPr>
                <w:rFonts w:ascii="Arial" w:hAnsi="Arial" w:cs="Arial"/>
                <w:sz w:val="18"/>
                <w:szCs w:val="18"/>
              </w:rPr>
              <w:t>PP student data/pastoral concerns is a standing agenda item at weekly SLG line management meetings with Curriculum Leaders.  Concerns are acted upon swiftly and SLG discuss any concerns at SLG data meetings.</w:t>
            </w:r>
          </w:p>
          <w:p w14:paraId="631D8E9B" w14:textId="2CCA6F0D" w:rsidR="004A2386" w:rsidRDefault="004A2386" w:rsidP="004A2386">
            <w:pPr>
              <w:spacing w:after="0"/>
              <w:rPr>
                <w:rFonts w:ascii="Arial" w:hAnsi="Arial" w:cs="Arial"/>
                <w:sz w:val="18"/>
                <w:szCs w:val="18"/>
              </w:rPr>
            </w:pPr>
          </w:p>
          <w:p w14:paraId="6D12FE11" w14:textId="77777777" w:rsidR="004A2386" w:rsidRPr="00C03925" w:rsidRDefault="004A2386" w:rsidP="004A2386">
            <w:pPr>
              <w:spacing w:after="0"/>
              <w:rPr>
                <w:rFonts w:ascii="Arial" w:hAnsi="Arial" w:cs="Arial"/>
                <w:sz w:val="18"/>
                <w:szCs w:val="18"/>
              </w:rPr>
            </w:pPr>
          </w:p>
          <w:p w14:paraId="7FF4BF93" w14:textId="77777777" w:rsidR="004A2386" w:rsidRDefault="004A2386" w:rsidP="004A2386">
            <w:pPr>
              <w:spacing w:after="0" w:line="288" w:lineRule="auto"/>
              <w:rPr>
                <w:noProof/>
                <w:sz w:val="18"/>
                <w:szCs w:val="18"/>
                <w:lang w:eastAsia="en-GB"/>
              </w:rPr>
            </w:pPr>
            <w:r w:rsidRPr="00C03925">
              <w:rPr>
                <w:rFonts w:ascii="Arial" w:hAnsi="Arial" w:cs="Arial"/>
                <w:sz w:val="18"/>
                <w:szCs w:val="18"/>
              </w:rPr>
              <w:t>To use the pastoral COBRA meetings as a platform to put students of concern forward for wellbeing support, SEND referral, counselling or mentoring.</w:t>
            </w:r>
            <w:r>
              <w:rPr>
                <w:rFonts w:ascii="Arial" w:hAnsi="Arial" w:cs="Arial"/>
                <w:sz w:val="18"/>
                <w:szCs w:val="18"/>
              </w:rPr>
              <w:t xml:space="preserve">  </w:t>
            </w:r>
          </w:p>
        </w:tc>
        <w:tc>
          <w:tcPr>
            <w:tcW w:w="2457" w:type="dxa"/>
            <w:shd w:val="clear" w:color="auto" w:fill="auto"/>
          </w:tcPr>
          <w:p w14:paraId="6B66607D" w14:textId="77777777" w:rsidR="004A2386" w:rsidRDefault="004A2386" w:rsidP="004A2386">
            <w:pPr>
              <w:spacing w:after="0" w:line="288" w:lineRule="auto"/>
              <w:rPr>
                <w:rFonts w:ascii="Arial" w:hAnsi="Arial" w:cs="Arial"/>
                <w:sz w:val="18"/>
                <w:szCs w:val="18"/>
              </w:rPr>
            </w:pPr>
          </w:p>
          <w:p w14:paraId="51907F70" w14:textId="77777777" w:rsidR="004A2386" w:rsidRDefault="004A2386" w:rsidP="004A2386">
            <w:pPr>
              <w:spacing w:after="0" w:line="288" w:lineRule="auto"/>
              <w:rPr>
                <w:rFonts w:ascii="Arial" w:hAnsi="Arial" w:cs="Arial"/>
                <w:sz w:val="18"/>
                <w:szCs w:val="18"/>
              </w:rPr>
            </w:pPr>
          </w:p>
          <w:p w14:paraId="2F75D869" w14:textId="77777777" w:rsidR="004A2386" w:rsidRDefault="004A2386" w:rsidP="004A2386">
            <w:pPr>
              <w:spacing w:after="0" w:line="288" w:lineRule="auto"/>
              <w:rPr>
                <w:rFonts w:ascii="Arial" w:hAnsi="Arial" w:cs="Arial"/>
                <w:sz w:val="18"/>
                <w:szCs w:val="18"/>
              </w:rPr>
            </w:pPr>
          </w:p>
          <w:p w14:paraId="56FBFD20" w14:textId="77777777" w:rsidR="004A2386" w:rsidRDefault="004A2386" w:rsidP="004A2386">
            <w:pPr>
              <w:spacing w:after="0" w:line="288" w:lineRule="auto"/>
              <w:rPr>
                <w:rFonts w:ascii="Arial" w:hAnsi="Arial" w:cs="Arial"/>
                <w:sz w:val="18"/>
                <w:szCs w:val="18"/>
              </w:rPr>
            </w:pPr>
          </w:p>
          <w:p w14:paraId="1C2A8B52" w14:textId="77777777" w:rsidR="004A2386" w:rsidRDefault="004A2386" w:rsidP="004A2386">
            <w:pPr>
              <w:spacing w:after="0" w:line="288" w:lineRule="auto"/>
              <w:rPr>
                <w:rFonts w:ascii="Arial" w:hAnsi="Arial" w:cs="Arial"/>
                <w:sz w:val="18"/>
                <w:szCs w:val="18"/>
              </w:rPr>
            </w:pPr>
          </w:p>
          <w:p w14:paraId="272F8256" w14:textId="16602929" w:rsidR="004A2386" w:rsidRDefault="004A2386" w:rsidP="004A2386">
            <w:pPr>
              <w:spacing w:after="0" w:line="288" w:lineRule="auto"/>
              <w:rPr>
                <w:rFonts w:ascii="Arial" w:hAnsi="Arial" w:cs="Arial"/>
                <w:sz w:val="20"/>
                <w:szCs w:val="18"/>
              </w:rPr>
            </w:pPr>
          </w:p>
          <w:p w14:paraId="13EB460D" w14:textId="0F647676" w:rsidR="004A2386" w:rsidRPr="00131DA2" w:rsidRDefault="004A2386" w:rsidP="004A2386">
            <w:pPr>
              <w:spacing w:after="0" w:line="288" w:lineRule="auto"/>
              <w:rPr>
                <w:rFonts w:ascii="Arial" w:hAnsi="Arial" w:cs="Arial"/>
                <w:sz w:val="20"/>
                <w:szCs w:val="18"/>
              </w:rPr>
            </w:pPr>
          </w:p>
          <w:p w14:paraId="64A7E3E6" w14:textId="76B2AF41" w:rsidR="004A2386" w:rsidRDefault="004A2386" w:rsidP="004A2386">
            <w:pPr>
              <w:spacing w:after="0" w:line="288" w:lineRule="auto"/>
              <w:rPr>
                <w:rFonts w:ascii="Arial" w:eastAsia="Times New Roman" w:hAnsi="Arial" w:cs="Arial"/>
                <w:color w:val="0D0D0D"/>
                <w:sz w:val="18"/>
                <w:szCs w:val="18"/>
                <w:lang w:eastAsia="en-GB"/>
              </w:rPr>
            </w:pPr>
            <w:r>
              <w:rPr>
                <w:rFonts w:ascii="Arial" w:hAnsi="Arial" w:cs="Arial"/>
                <w:sz w:val="18"/>
                <w:szCs w:val="18"/>
              </w:rPr>
              <w:t>SENCO, NUL, CLY, Senior Leaders at TAB and TAH</w:t>
            </w:r>
            <w:r w:rsidR="004935A1">
              <w:rPr>
                <w:rFonts w:ascii="Arial" w:hAnsi="Arial" w:cs="Arial"/>
                <w:sz w:val="18"/>
                <w:szCs w:val="18"/>
              </w:rPr>
              <w:t xml:space="preserve">, Year </w:t>
            </w:r>
            <w:r w:rsidR="005272C7">
              <w:rPr>
                <w:rFonts w:ascii="Arial" w:hAnsi="Arial" w:cs="Arial"/>
                <w:sz w:val="18"/>
                <w:szCs w:val="18"/>
              </w:rPr>
              <w:t>Manager</w:t>
            </w:r>
            <w:r w:rsidR="004935A1">
              <w:rPr>
                <w:rFonts w:ascii="Arial" w:hAnsi="Arial" w:cs="Arial"/>
                <w:sz w:val="18"/>
                <w:szCs w:val="18"/>
              </w:rPr>
              <w:t xml:space="preserve"> Team</w:t>
            </w:r>
          </w:p>
          <w:p w14:paraId="63064B2B" w14:textId="77777777" w:rsidR="004A2386" w:rsidRPr="00A74B7A" w:rsidRDefault="004A2386" w:rsidP="004A2386">
            <w:pPr>
              <w:rPr>
                <w:rFonts w:ascii="Arial" w:eastAsia="Times New Roman" w:hAnsi="Arial" w:cs="Arial"/>
                <w:sz w:val="18"/>
                <w:szCs w:val="18"/>
                <w:lang w:eastAsia="en-GB"/>
              </w:rPr>
            </w:pPr>
          </w:p>
          <w:p w14:paraId="2C051AD6" w14:textId="77777777" w:rsidR="004A2386" w:rsidRPr="00A74B7A" w:rsidRDefault="004A2386" w:rsidP="004A2386">
            <w:pPr>
              <w:rPr>
                <w:rFonts w:ascii="Arial" w:eastAsia="Times New Roman" w:hAnsi="Arial" w:cs="Arial"/>
                <w:sz w:val="18"/>
                <w:szCs w:val="18"/>
                <w:lang w:eastAsia="en-GB"/>
              </w:rPr>
            </w:pPr>
          </w:p>
          <w:p w14:paraId="5F984E27" w14:textId="77777777" w:rsidR="004A2386" w:rsidRPr="00A74B7A" w:rsidRDefault="004A2386" w:rsidP="004A2386">
            <w:pPr>
              <w:rPr>
                <w:rFonts w:ascii="Arial" w:eastAsia="Times New Roman" w:hAnsi="Arial" w:cs="Arial"/>
                <w:sz w:val="18"/>
                <w:szCs w:val="18"/>
                <w:lang w:eastAsia="en-GB"/>
              </w:rPr>
            </w:pPr>
          </w:p>
          <w:p w14:paraId="54CA4D83" w14:textId="334F38E6" w:rsidR="004A2386" w:rsidRPr="00A74B7A" w:rsidRDefault="004A2386" w:rsidP="004A2386">
            <w:pPr>
              <w:rPr>
                <w:rFonts w:ascii="Arial" w:eastAsia="Times New Roman" w:hAnsi="Arial" w:cs="Arial"/>
                <w:sz w:val="18"/>
                <w:szCs w:val="18"/>
                <w:lang w:eastAsia="en-GB"/>
              </w:rPr>
            </w:pPr>
          </w:p>
        </w:tc>
        <w:tc>
          <w:tcPr>
            <w:tcW w:w="2517" w:type="dxa"/>
            <w:shd w:val="clear" w:color="auto" w:fill="auto"/>
          </w:tcPr>
          <w:p w14:paraId="17DED369" w14:textId="77777777" w:rsidR="004A2386" w:rsidRDefault="004A2386" w:rsidP="004A2386">
            <w:pPr>
              <w:spacing w:after="0" w:line="288" w:lineRule="auto"/>
              <w:rPr>
                <w:rFonts w:ascii="Arial" w:hAnsi="Arial" w:cs="Arial"/>
                <w:sz w:val="18"/>
              </w:rPr>
            </w:pPr>
          </w:p>
          <w:p w14:paraId="5A61295A" w14:textId="77777777" w:rsidR="004A2386" w:rsidRDefault="004A2386" w:rsidP="004A2386">
            <w:pPr>
              <w:spacing w:after="0" w:line="288" w:lineRule="auto"/>
              <w:rPr>
                <w:rFonts w:ascii="Arial" w:hAnsi="Arial" w:cs="Arial"/>
                <w:sz w:val="18"/>
              </w:rPr>
            </w:pPr>
          </w:p>
          <w:p w14:paraId="5C7C431A" w14:textId="77777777" w:rsidR="004A2386" w:rsidRDefault="004A2386" w:rsidP="004A2386">
            <w:pPr>
              <w:spacing w:after="0" w:line="288" w:lineRule="auto"/>
              <w:rPr>
                <w:rFonts w:ascii="Arial" w:hAnsi="Arial" w:cs="Arial"/>
                <w:sz w:val="18"/>
              </w:rPr>
            </w:pPr>
          </w:p>
          <w:p w14:paraId="26271B62" w14:textId="77777777" w:rsidR="004A2386" w:rsidRDefault="004A2386" w:rsidP="004A2386">
            <w:pPr>
              <w:spacing w:after="0" w:line="288" w:lineRule="auto"/>
              <w:rPr>
                <w:rFonts w:ascii="Arial" w:hAnsi="Arial" w:cs="Arial"/>
                <w:sz w:val="18"/>
              </w:rPr>
            </w:pPr>
          </w:p>
          <w:p w14:paraId="45523766" w14:textId="6CE9781A" w:rsidR="004A2386" w:rsidRDefault="004A2386" w:rsidP="004A2386">
            <w:pPr>
              <w:spacing w:after="0" w:line="288" w:lineRule="auto"/>
              <w:rPr>
                <w:rFonts w:ascii="Arial" w:hAnsi="Arial" w:cs="Arial"/>
                <w:sz w:val="18"/>
              </w:rPr>
            </w:pPr>
          </w:p>
          <w:p w14:paraId="53B168E4" w14:textId="217C07B1" w:rsidR="004A2386" w:rsidRDefault="004A2386" w:rsidP="004A2386">
            <w:pPr>
              <w:spacing w:after="0" w:line="288" w:lineRule="auto"/>
              <w:rPr>
                <w:rFonts w:ascii="Arial" w:hAnsi="Arial" w:cs="Arial"/>
                <w:sz w:val="18"/>
              </w:rPr>
            </w:pPr>
          </w:p>
          <w:p w14:paraId="7E2411C0" w14:textId="53FA6DF5" w:rsidR="004A2386" w:rsidRDefault="004A2386" w:rsidP="004A2386">
            <w:pPr>
              <w:spacing w:after="0" w:line="288" w:lineRule="auto"/>
              <w:rPr>
                <w:rFonts w:ascii="Arial" w:hAnsi="Arial" w:cs="Arial"/>
                <w:sz w:val="18"/>
              </w:rPr>
            </w:pPr>
          </w:p>
          <w:p w14:paraId="48CA00D0" w14:textId="77777777" w:rsidR="004A2386" w:rsidRDefault="004A2386" w:rsidP="004A2386">
            <w:pPr>
              <w:spacing w:after="0" w:line="288" w:lineRule="auto"/>
              <w:rPr>
                <w:rFonts w:ascii="Arial" w:eastAsia="Times New Roman" w:hAnsi="Arial" w:cs="Arial"/>
                <w:color w:val="0D0D0D"/>
                <w:sz w:val="18"/>
                <w:szCs w:val="18"/>
                <w:lang w:eastAsia="en-GB"/>
              </w:rPr>
            </w:pPr>
            <w:r>
              <w:rPr>
                <w:rFonts w:ascii="Arial" w:hAnsi="Arial" w:cs="Arial"/>
                <w:sz w:val="18"/>
              </w:rPr>
              <w:t>Termly</w:t>
            </w:r>
          </w:p>
        </w:tc>
      </w:tr>
      <w:tr w:rsidR="004A2386" w14:paraId="70CE5E58" w14:textId="77777777" w:rsidTr="00A74B7A">
        <w:trPr>
          <w:trHeight w:hRule="exact" w:val="397"/>
        </w:trPr>
        <w:tc>
          <w:tcPr>
            <w:tcW w:w="13042" w:type="dxa"/>
            <w:gridSpan w:val="5"/>
            <w:shd w:val="clear" w:color="auto" w:fill="auto"/>
            <w:tcMar>
              <w:top w:w="57" w:type="dxa"/>
              <w:bottom w:w="57" w:type="dxa"/>
            </w:tcMar>
          </w:tcPr>
          <w:p w14:paraId="4DB0F839" w14:textId="77777777" w:rsidR="004A2386" w:rsidRDefault="004A2386" w:rsidP="004A2386">
            <w:pPr>
              <w:spacing w:after="0" w:line="288" w:lineRule="auto"/>
              <w:jc w:val="right"/>
              <w:rPr>
                <w:rFonts w:ascii="Arial" w:eastAsia="Times New Roman" w:hAnsi="Arial" w:cs="Arial"/>
                <w:color w:val="0D0D0D"/>
                <w:sz w:val="24"/>
                <w:szCs w:val="24"/>
                <w:lang w:eastAsia="en-GB"/>
              </w:rPr>
            </w:pPr>
            <w:r>
              <w:rPr>
                <w:rFonts w:ascii="Arial" w:eastAsia="Times New Roman" w:hAnsi="Arial" w:cs="Arial"/>
                <w:b/>
                <w:color w:val="0D0D0D"/>
                <w:sz w:val="24"/>
                <w:szCs w:val="24"/>
                <w:lang w:eastAsia="en-GB"/>
              </w:rPr>
              <w:t>Total budgeted cost</w:t>
            </w:r>
          </w:p>
        </w:tc>
        <w:tc>
          <w:tcPr>
            <w:tcW w:w="2517" w:type="dxa"/>
            <w:shd w:val="clear" w:color="auto" w:fill="auto"/>
          </w:tcPr>
          <w:p w14:paraId="767B6A95" w14:textId="07F1C8FD" w:rsidR="004A2386" w:rsidRPr="00BD476B" w:rsidRDefault="00BD476B" w:rsidP="004A2386">
            <w:pPr>
              <w:spacing w:after="0" w:line="288" w:lineRule="auto"/>
              <w:rPr>
                <w:rFonts w:ascii="Arial" w:eastAsia="Times New Roman" w:hAnsi="Arial" w:cs="Arial"/>
                <w:b/>
                <w:color w:val="0D0D0D"/>
                <w:sz w:val="24"/>
                <w:szCs w:val="24"/>
                <w:lang w:eastAsia="en-GB"/>
              </w:rPr>
            </w:pPr>
            <w:r w:rsidRPr="00BD476B">
              <w:rPr>
                <w:rFonts w:ascii="Arial" w:eastAsia="Times New Roman" w:hAnsi="Arial" w:cs="Arial"/>
                <w:b/>
                <w:color w:val="0D0D0D"/>
                <w:sz w:val="24"/>
                <w:szCs w:val="24"/>
                <w:lang w:eastAsia="en-GB"/>
              </w:rPr>
              <w:t>£113,060</w:t>
            </w:r>
          </w:p>
          <w:p w14:paraId="77B4DEA5" w14:textId="77777777" w:rsidR="004A2386" w:rsidRDefault="004A2386" w:rsidP="004A2386">
            <w:pPr>
              <w:spacing w:after="0" w:line="288" w:lineRule="auto"/>
              <w:rPr>
                <w:rFonts w:ascii="Arial" w:eastAsia="Times New Roman" w:hAnsi="Arial" w:cs="Arial"/>
                <w:color w:val="0D0D0D"/>
                <w:sz w:val="24"/>
                <w:szCs w:val="24"/>
                <w:lang w:eastAsia="en-GB"/>
              </w:rPr>
            </w:pPr>
          </w:p>
        </w:tc>
      </w:tr>
    </w:tbl>
    <w:p w14:paraId="3806404B" w14:textId="7DDFE2A0" w:rsidR="004C6BA7" w:rsidRDefault="004C6BA7"/>
    <w:p w14:paraId="1106033F" w14:textId="77777777" w:rsidR="00715AAD" w:rsidRDefault="00715AAD"/>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344"/>
        <w:gridCol w:w="3131"/>
        <w:gridCol w:w="3093"/>
        <w:gridCol w:w="1496"/>
        <w:gridCol w:w="2746"/>
      </w:tblGrid>
      <w:tr w:rsidR="00B84860" w14:paraId="5EF2C937" w14:textId="77777777">
        <w:trPr>
          <w:trHeight w:hRule="exact" w:val="355"/>
        </w:trPr>
        <w:tc>
          <w:tcPr>
            <w:tcW w:w="15559" w:type="dxa"/>
            <w:gridSpan w:val="6"/>
            <w:shd w:val="clear" w:color="auto" w:fill="auto"/>
            <w:tcMar>
              <w:top w:w="57" w:type="dxa"/>
              <w:bottom w:w="57" w:type="dxa"/>
            </w:tcMar>
            <w:vAlign w:val="center"/>
          </w:tcPr>
          <w:p w14:paraId="62DD4D7E" w14:textId="77777777" w:rsidR="00B84860" w:rsidRDefault="00046852">
            <w:pPr>
              <w:numPr>
                <w:ilvl w:val="0"/>
                <w:numId w:val="9"/>
              </w:numPr>
              <w:spacing w:after="0" w:line="240" w:lineRule="auto"/>
              <w:ind w:left="426" w:hanging="142"/>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lastRenderedPageBreak/>
              <w:t>Other approaches</w:t>
            </w:r>
          </w:p>
        </w:tc>
      </w:tr>
      <w:tr w:rsidR="00B84860" w14:paraId="1EEC3324" w14:textId="77777777">
        <w:trPr>
          <w:trHeight w:val="527"/>
        </w:trPr>
        <w:tc>
          <w:tcPr>
            <w:tcW w:w="2749" w:type="dxa"/>
            <w:shd w:val="clear" w:color="auto" w:fill="auto"/>
            <w:tcMar>
              <w:top w:w="57" w:type="dxa"/>
              <w:bottom w:w="57" w:type="dxa"/>
            </w:tcMar>
          </w:tcPr>
          <w:p w14:paraId="231E3925" w14:textId="77777777" w:rsidR="00B84860" w:rsidRDefault="0004685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Action</w:t>
            </w:r>
          </w:p>
        </w:tc>
        <w:tc>
          <w:tcPr>
            <w:tcW w:w="2344" w:type="dxa"/>
            <w:shd w:val="clear" w:color="auto" w:fill="auto"/>
            <w:tcMar>
              <w:top w:w="57" w:type="dxa"/>
              <w:bottom w:w="57" w:type="dxa"/>
            </w:tcMar>
          </w:tcPr>
          <w:p w14:paraId="59830513" w14:textId="77777777" w:rsidR="00B84860" w:rsidRDefault="0004685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 xml:space="preserve">Intended outcome </w:t>
            </w:r>
          </w:p>
        </w:tc>
        <w:tc>
          <w:tcPr>
            <w:tcW w:w="3131" w:type="dxa"/>
            <w:shd w:val="clear" w:color="auto" w:fill="auto"/>
            <w:tcMar>
              <w:top w:w="57" w:type="dxa"/>
              <w:bottom w:w="57" w:type="dxa"/>
            </w:tcMar>
          </w:tcPr>
          <w:p w14:paraId="1266926E" w14:textId="77777777" w:rsidR="00B84860" w:rsidRDefault="0004685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What is the evidence and rationale for this choice?</w:t>
            </w:r>
          </w:p>
        </w:tc>
        <w:tc>
          <w:tcPr>
            <w:tcW w:w="3093" w:type="dxa"/>
            <w:shd w:val="clear" w:color="auto" w:fill="auto"/>
            <w:tcMar>
              <w:top w:w="57" w:type="dxa"/>
              <w:bottom w:w="57" w:type="dxa"/>
            </w:tcMar>
          </w:tcPr>
          <w:p w14:paraId="040C485A" w14:textId="77777777" w:rsidR="00B84860" w:rsidRDefault="0004685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How will you ensure it is implemented well?</w:t>
            </w:r>
          </w:p>
        </w:tc>
        <w:tc>
          <w:tcPr>
            <w:tcW w:w="1496" w:type="dxa"/>
            <w:shd w:val="clear" w:color="auto" w:fill="auto"/>
          </w:tcPr>
          <w:p w14:paraId="6640559F" w14:textId="77777777" w:rsidR="00B84860" w:rsidRDefault="0004685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Staff lead</w:t>
            </w:r>
          </w:p>
        </w:tc>
        <w:tc>
          <w:tcPr>
            <w:tcW w:w="2746" w:type="dxa"/>
            <w:shd w:val="clear" w:color="auto" w:fill="auto"/>
          </w:tcPr>
          <w:p w14:paraId="4D21A60E" w14:textId="77777777" w:rsidR="00B84860" w:rsidRDefault="00046852">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When will you review implementation?</w:t>
            </w:r>
          </w:p>
        </w:tc>
      </w:tr>
      <w:tr w:rsidR="00B84860" w14:paraId="5497E0D8" w14:textId="77777777" w:rsidTr="00526BEC">
        <w:trPr>
          <w:trHeight w:val="5320"/>
        </w:trPr>
        <w:tc>
          <w:tcPr>
            <w:tcW w:w="2749" w:type="dxa"/>
            <w:shd w:val="clear" w:color="auto" w:fill="auto"/>
            <w:tcMar>
              <w:top w:w="57" w:type="dxa"/>
              <w:bottom w:w="57" w:type="dxa"/>
            </w:tcMar>
          </w:tcPr>
          <w:p w14:paraId="6672AD90" w14:textId="77777777" w:rsidR="00B84860" w:rsidRPr="00526BEC" w:rsidRDefault="00046852">
            <w:pPr>
              <w:spacing w:after="0"/>
              <w:rPr>
                <w:rFonts w:ascii="Arial" w:hAnsi="Arial" w:cs="Arial"/>
                <w:sz w:val="18"/>
                <w:szCs w:val="18"/>
              </w:rPr>
            </w:pPr>
            <w:r w:rsidRPr="00526BEC">
              <w:rPr>
                <w:rFonts w:ascii="Arial" w:hAnsi="Arial" w:cs="Arial"/>
                <w:noProof/>
                <w:sz w:val="18"/>
                <w:szCs w:val="18"/>
                <w:lang w:eastAsia="en-GB"/>
              </w:rPr>
              <w:drawing>
                <wp:anchor distT="0" distB="0" distL="114300" distR="114300" simplePos="0" relativeHeight="251731968" behindDoc="0" locked="0" layoutInCell="1" allowOverlap="1" wp14:anchorId="19E9CDAF" wp14:editId="39847ACE">
                  <wp:simplePos x="0" y="0"/>
                  <wp:positionH relativeFrom="column">
                    <wp:posOffset>65878</wp:posOffset>
                  </wp:positionH>
                  <wp:positionV relativeFrom="paragraph">
                    <wp:posOffset>48895</wp:posOffset>
                  </wp:positionV>
                  <wp:extent cx="1435100" cy="42291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435100" cy="422910"/>
                          </a:xfrm>
                          <a:prstGeom prst="rect">
                            <a:avLst/>
                          </a:prstGeom>
                        </pic:spPr>
                      </pic:pic>
                    </a:graphicData>
                  </a:graphic>
                  <wp14:sizeRelH relativeFrom="page">
                    <wp14:pctWidth>0</wp14:pctWidth>
                  </wp14:sizeRelH>
                  <wp14:sizeRelV relativeFrom="page">
                    <wp14:pctHeight>0</wp14:pctHeight>
                  </wp14:sizeRelV>
                </wp:anchor>
              </w:drawing>
            </w:r>
          </w:p>
          <w:p w14:paraId="58796413" w14:textId="77777777" w:rsidR="00B84860" w:rsidRPr="00526BEC" w:rsidRDefault="00B84860">
            <w:pPr>
              <w:spacing w:after="0"/>
              <w:rPr>
                <w:rFonts w:ascii="Arial" w:hAnsi="Arial" w:cs="Arial"/>
                <w:sz w:val="18"/>
                <w:szCs w:val="18"/>
              </w:rPr>
            </w:pPr>
          </w:p>
          <w:p w14:paraId="440102EC" w14:textId="77777777" w:rsidR="00B84860" w:rsidRPr="00526BEC" w:rsidRDefault="00B84860">
            <w:pPr>
              <w:spacing w:after="0"/>
              <w:rPr>
                <w:rFonts w:ascii="Arial" w:hAnsi="Arial" w:cs="Arial"/>
                <w:sz w:val="18"/>
                <w:szCs w:val="18"/>
              </w:rPr>
            </w:pPr>
          </w:p>
          <w:p w14:paraId="75D9DF4A" w14:textId="77777777" w:rsidR="00B84860" w:rsidRPr="00526BEC" w:rsidRDefault="00B84860">
            <w:pPr>
              <w:spacing w:after="0"/>
              <w:rPr>
                <w:rFonts w:ascii="Arial" w:hAnsi="Arial" w:cs="Arial"/>
                <w:sz w:val="18"/>
                <w:szCs w:val="18"/>
              </w:rPr>
            </w:pPr>
          </w:p>
          <w:p w14:paraId="425805A1" w14:textId="71D90564" w:rsidR="002D45A2" w:rsidRDefault="002D45A2">
            <w:pPr>
              <w:spacing w:after="0"/>
              <w:rPr>
                <w:rFonts w:ascii="Arial" w:hAnsi="Arial" w:cs="Arial"/>
                <w:b/>
                <w:sz w:val="18"/>
                <w:szCs w:val="18"/>
              </w:rPr>
            </w:pPr>
            <w:r w:rsidRPr="00526BEC">
              <w:rPr>
                <w:rFonts w:ascii="Arial" w:hAnsi="Arial" w:cs="Arial"/>
                <w:b/>
                <w:sz w:val="18"/>
                <w:szCs w:val="18"/>
              </w:rPr>
              <w:t>CONTINUATION OF HARDSHIP FUNDING</w:t>
            </w:r>
          </w:p>
          <w:p w14:paraId="2DB0B2C8" w14:textId="77777777" w:rsidR="005967E3" w:rsidRPr="00526BEC" w:rsidRDefault="005967E3">
            <w:pPr>
              <w:spacing w:after="0"/>
              <w:rPr>
                <w:rFonts w:ascii="Arial" w:hAnsi="Arial" w:cs="Arial"/>
                <w:b/>
                <w:sz w:val="18"/>
                <w:szCs w:val="18"/>
              </w:rPr>
            </w:pPr>
          </w:p>
          <w:p w14:paraId="45DCD31F" w14:textId="66729E73" w:rsidR="00B84860" w:rsidRPr="00526BEC" w:rsidRDefault="00046852">
            <w:pPr>
              <w:spacing w:after="0"/>
              <w:rPr>
                <w:rFonts w:ascii="Arial" w:hAnsi="Arial" w:cs="Arial"/>
                <w:sz w:val="18"/>
                <w:szCs w:val="18"/>
              </w:rPr>
            </w:pPr>
            <w:r w:rsidRPr="00526BEC">
              <w:rPr>
                <w:rFonts w:ascii="Arial" w:hAnsi="Arial" w:cs="Arial"/>
                <w:sz w:val="18"/>
                <w:szCs w:val="18"/>
              </w:rPr>
              <w:t>To ensure that a lack of basic equipment for learning does not impact upon academic success by having a constant stock of additional uniform</w:t>
            </w:r>
            <w:r w:rsidR="00666D08">
              <w:rPr>
                <w:rFonts w:ascii="Arial" w:hAnsi="Arial" w:cs="Arial"/>
                <w:sz w:val="18"/>
                <w:szCs w:val="18"/>
              </w:rPr>
              <w:t xml:space="preserve"> for the students who need it. </w:t>
            </w:r>
          </w:p>
          <w:p w14:paraId="439C19BD" w14:textId="77777777" w:rsidR="00B81E0F" w:rsidRPr="00526BEC" w:rsidRDefault="00B81E0F">
            <w:pPr>
              <w:spacing w:after="0"/>
              <w:rPr>
                <w:rFonts w:ascii="Arial" w:hAnsi="Arial" w:cs="Arial"/>
                <w:sz w:val="18"/>
                <w:szCs w:val="18"/>
              </w:rPr>
            </w:pPr>
          </w:p>
          <w:p w14:paraId="5B550020" w14:textId="77777777" w:rsidR="00B81E0F" w:rsidRDefault="007B003C" w:rsidP="007B003C">
            <w:pPr>
              <w:spacing w:after="0"/>
              <w:rPr>
                <w:rFonts w:ascii="Arial" w:hAnsi="Arial" w:cs="Arial"/>
                <w:sz w:val="18"/>
                <w:szCs w:val="18"/>
              </w:rPr>
            </w:pPr>
            <w:r>
              <w:rPr>
                <w:rFonts w:ascii="Arial" w:hAnsi="Arial" w:cs="Arial"/>
                <w:sz w:val="18"/>
                <w:szCs w:val="18"/>
              </w:rPr>
              <w:t>To</w:t>
            </w:r>
            <w:r w:rsidR="00666D08">
              <w:rPr>
                <w:rFonts w:ascii="Arial" w:hAnsi="Arial" w:cs="Arial"/>
                <w:sz w:val="18"/>
                <w:szCs w:val="18"/>
              </w:rPr>
              <w:t xml:space="preserve"> ensure that all PP students who need ICT equipment for effective learning, have it provided for them in a timely manner.</w:t>
            </w:r>
          </w:p>
          <w:p w14:paraId="0A0CA681" w14:textId="77777777" w:rsidR="009B08E5" w:rsidRDefault="009B08E5" w:rsidP="007B003C">
            <w:pPr>
              <w:spacing w:after="0"/>
              <w:rPr>
                <w:rFonts w:ascii="Arial" w:hAnsi="Arial" w:cs="Arial"/>
                <w:sz w:val="18"/>
                <w:szCs w:val="18"/>
              </w:rPr>
            </w:pPr>
          </w:p>
          <w:p w14:paraId="56943A74" w14:textId="0121BFF6" w:rsidR="009B08E5" w:rsidRPr="00526BEC" w:rsidRDefault="009B08E5" w:rsidP="007B003C">
            <w:pPr>
              <w:spacing w:after="0"/>
              <w:rPr>
                <w:rFonts w:ascii="Arial" w:hAnsi="Arial" w:cs="Arial"/>
                <w:sz w:val="18"/>
                <w:szCs w:val="18"/>
              </w:rPr>
            </w:pPr>
            <w:r>
              <w:rPr>
                <w:rFonts w:ascii="Arial" w:hAnsi="Arial" w:cs="Arial"/>
                <w:sz w:val="18"/>
                <w:szCs w:val="18"/>
              </w:rPr>
              <w:t xml:space="preserve">To provide effective CPD for pastoral team to </w:t>
            </w:r>
            <w:proofErr w:type="gramStart"/>
            <w:r>
              <w:rPr>
                <w:rFonts w:ascii="Arial" w:hAnsi="Arial" w:cs="Arial"/>
                <w:sz w:val="18"/>
                <w:szCs w:val="18"/>
              </w:rPr>
              <w:t>raise  awareness</w:t>
            </w:r>
            <w:proofErr w:type="gramEnd"/>
            <w:r>
              <w:rPr>
                <w:rFonts w:ascii="Arial" w:hAnsi="Arial" w:cs="Arial"/>
                <w:sz w:val="18"/>
                <w:szCs w:val="18"/>
              </w:rPr>
              <w:t xml:space="preserve"> of who PP are, what the barriers are and </w:t>
            </w:r>
            <w:r w:rsidR="00CC4013">
              <w:rPr>
                <w:rFonts w:ascii="Arial" w:hAnsi="Arial" w:cs="Arial"/>
                <w:sz w:val="18"/>
                <w:szCs w:val="18"/>
              </w:rPr>
              <w:t>how to</w:t>
            </w:r>
            <w:r w:rsidR="00147077">
              <w:rPr>
                <w:rFonts w:ascii="Arial" w:hAnsi="Arial" w:cs="Arial"/>
                <w:sz w:val="18"/>
                <w:szCs w:val="18"/>
              </w:rPr>
              <w:t xml:space="preserve"> support their bespoke needs effectively.</w:t>
            </w:r>
          </w:p>
        </w:tc>
        <w:tc>
          <w:tcPr>
            <w:tcW w:w="2344" w:type="dxa"/>
            <w:shd w:val="clear" w:color="auto" w:fill="auto"/>
            <w:tcMar>
              <w:top w:w="57" w:type="dxa"/>
              <w:bottom w:w="57" w:type="dxa"/>
            </w:tcMar>
          </w:tcPr>
          <w:p w14:paraId="0F936955" w14:textId="32344996" w:rsidR="00B84860" w:rsidRPr="00526BEC" w:rsidRDefault="00D415F8">
            <w:pPr>
              <w:spacing w:after="0"/>
              <w:rPr>
                <w:rFonts w:ascii="Arial" w:hAnsi="Arial" w:cs="Arial"/>
                <w:sz w:val="18"/>
                <w:szCs w:val="18"/>
              </w:rPr>
            </w:pPr>
            <w:r>
              <w:rPr>
                <w:noProof/>
                <w:lang w:eastAsia="en-GB"/>
              </w:rPr>
              <w:drawing>
                <wp:anchor distT="0" distB="0" distL="114300" distR="114300" simplePos="0" relativeHeight="251808768" behindDoc="0" locked="0" layoutInCell="1" allowOverlap="1" wp14:anchorId="20D96F60" wp14:editId="00F7E551">
                  <wp:simplePos x="0" y="0"/>
                  <wp:positionH relativeFrom="column">
                    <wp:posOffset>-20320</wp:posOffset>
                  </wp:positionH>
                  <wp:positionV relativeFrom="paragraph">
                    <wp:posOffset>53975</wp:posOffset>
                  </wp:positionV>
                  <wp:extent cx="1371600" cy="414279"/>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71600" cy="414279"/>
                          </a:xfrm>
                          <a:prstGeom prst="rect">
                            <a:avLst/>
                          </a:prstGeom>
                        </pic:spPr>
                      </pic:pic>
                    </a:graphicData>
                  </a:graphic>
                  <wp14:sizeRelH relativeFrom="page">
                    <wp14:pctWidth>0</wp14:pctWidth>
                  </wp14:sizeRelH>
                  <wp14:sizeRelV relativeFrom="page">
                    <wp14:pctHeight>0</wp14:pctHeight>
                  </wp14:sizeRelV>
                </wp:anchor>
              </w:drawing>
            </w:r>
          </w:p>
          <w:p w14:paraId="253C98A7" w14:textId="20F557CD" w:rsidR="00B84860" w:rsidRPr="00526BEC" w:rsidRDefault="00B84860">
            <w:pPr>
              <w:spacing w:after="0"/>
              <w:rPr>
                <w:rFonts w:ascii="Arial" w:hAnsi="Arial" w:cs="Arial"/>
                <w:sz w:val="18"/>
                <w:szCs w:val="18"/>
              </w:rPr>
            </w:pPr>
          </w:p>
          <w:p w14:paraId="20B9100B" w14:textId="4CE697F0" w:rsidR="00B84860" w:rsidRPr="00526BEC" w:rsidRDefault="00B84860">
            <w:pPr>
              <w:spacing w:after="0"/>
              <w:rPr>
                <w:rFonts w:ascii="Arial" w:hAnsi="Arial" w:cs="Arial"/>
                <w:sz w:val="18"/>
                <w:szCs w:val="18"/>
              </w:rPr>
            </w:pPr>
          </w:p>
          <w:p w14:paraId="76A93382" w14:textId="3B77D21D" w:rsidR="00B84860" w:rsidRDefault="00B84860">
            <w:pPr>
              <w:spacing w:after="0"/>
              <w:rPr>
                <w:rFonts w:ascii="Arial" w:hAnsi="Arial" w:cs="Arial"/>
                <w:sz w:val="18"/>
                <w:szCs w:val="18"/>
              </w:rPr>
            </w:pPr>
          </w:p>
          <w:p w14:paraId="64CAB00C" w14:textId="0536F3D7" w:rsidR="004E4180" w:rsidRDefault="004E4180">
            <w:pPr>
              <w:spacing w:after="0"/>
              <w:rPr>
                <w:rFonts w:ascii="Arial" w:hAnsi="Arial" w:cs="Arial"/>
                <w:sz w:val="18"/>
                <w:szCs w:val="18"/>
              </w:rPr>
            </w:pPr>
          </w:p>
          <w:p w14:paraId="409396A8" w14:textId="4601129F" w:rsidR="004E4180" w:rsidRDefault="004E4180">
            <w:pPr>
              <w:spacing w:after="0"/>
              <w:rPr>
                <w:rFonts w:ascii="Arial" w:hAnsi="Arial" w:cs="Arial"/>
                <w:sz w:val="18"/>
                <w:szCs w:val="18"/>
              </w:rPr>
            </w:pPr>
          </w:p>
          <w:p w14:paraId="39928F44" w14:textId="77777777" w:rsidR="005967E3" w:rsidRPr="00526BEC" w:rsidRDefault="005967E3">
            <w:pPr>
              <w:spacing w:after="0"/>
              <w:rPr>
                <w:rFonts w:ascii="Arial" w:hAnsi="Arial" w:cs="Arial"/>
                <w:sz w:val="18"/>
                <w:szCs w:val="18"/>
              </w:rPr>
            </w:pPr>
          </w:p>
          <w:p w14:paraId="542A074C" w14:textId="77777777" w:rsidR="00B84860" w:rsidRPr="00526BEC" w:rsidRDefault="00046852">
            <w:pPr>
              <w:spacing w:after="0"/>
              <w:rPr>
                <w:rFonts w:ascii="Arial" w:hAnsi="Arial" w:cs="Arial"/>
                <w:sz w:val="18"/>
                <w:szCs w:val="18"/>
              </w:rPr>
            </w:pPr>
            <w:r w:rsidRPr="00526BEC">
              <w:rPr>
                <w:rFonts w:ascii="Arial" w:hAnsi="Arial" w:cs="Arial"/>
                <w:sz w:val="18"/>
                <w:szCs w:val="18"/>
              </w:rPr>
              <w:t xml:space="preserve">To remove essential equipment and material disadvantage barriers to learning.  </w:t>
            </w:r>
          </w:p>
          <w:p w14:paraId="6B66DF39" w14:textId="77777777" w:rsidR="00B81E0F" w:rsidRPr="00526BEC" w:rsidRDefault="00B81E0F">
            <w:pPr>
              <w:spacing w:after="0"/>
              <w:rPr>
                <w:rFonts w:ascii="Arial" w:hAnsi="Arial" w:cs="Arial"/>
                <w:sz w:val="18"/>
                <w:szCs w:val="18"/>
              </w:rPr>
            </w:pPr>
          </w:p>
          <w:p w14:paraId="648E8E22" w14:textId="77777777" w:rsidR="00475702" w:rsidRPr="00526BEC" w:rsidRDefault="00475702">
            <w:pPr>
              <w:spacing w:after="0"/>
              <w:rPr>
                <w:rFonts w:ascii="Arial" w:hAnsi="Arial" w:cs="Arial"/>
                <w:sz w:val="18"/>
                <w:szCs w:val="18"/>
              </w:rPr>
            </w:pPr>
            <w:r w:rsidRPr="00526BEC">
              <w:rPr>
                <w:rFonts w:ascii="Arial" w:hAnsi="Arial" w:cs="Arial"/>
                <w:sz w:val="18"/>
                <w:szCs w:val="18"/>
              </w:rPr>
              <w:t xml:space="preserve">To </w:t>
            </w:r>
            <w:r w:rsidR="00AC73BC" w:rsidRPr="00526BEC">
              <w:rPr>
                <w:rFonts w:ascii="Arial" w:hAnsi="Arial" w:cs="Arial"/>
                <w:sz w:val="18"/>
                <w:szCs w:val="18"/>
              </w:rPr>
              <w:t xml:space="preserve">take steps in </w:t>
            </w:r>
            <w:r w:rsidRPr="00526BEC">
              <w:rPr>
                <w:rFonts w:ascii="Arial" w:hAnsi="Arial" w:cs="Arial"/>
                <w:sz w:val="18"/>
                <w:szCs w:val="18"/>
              </w:rPr>
              <w:t>prevent</w:t>
            </w:r>
            <w:r w:rsidR="00AC73BC" w:rsidRPr="00526BEC">
              <w:rPr>
                <w:rFonts w:ascii="Arial" w:hAnsi="Arial" w:cs="Arial"/>
                <w:sz w:val="18"/>
                <w:szCs w:val="18"/>
              </w:rPr>
              <w:t>ing</w:t>
            </w:r>
            <w:r w:rsidRPr="00526BEC">
              <w:rPr>
                <w:rFonts w:ascii="Arial" w:hAnsi="Arial" w:cs="Arial"/>
                <w:sz w:val="18"/>
                <w:szCs w:val="18"/>
              </w:rPr>
              <w:t xml:space="preserve"> student hunger.</w:t>
            </w:r>
          </w:p>
          <w:p w14:paraId="4BEF9514" w14:textId="77777777" w:rsidR="00B81E0F" w:rsidRPr="00526BEC" w:rsidRDefault="00B81E0F" w:rsidP="00B81E0F">
            <w:pPr>
              <w:rPr>
                <w:rFonts w:ascii="Arial" w:hAnsi="Arial" w:cs="Arial"/>
                <w:color w:val="FF0000"/>
                <w:sz w:val="18"/>
                <w:szCs w:val="18"/>
              </w:rPr>
            </w:pPr>
          </w:p>
          <w:p w14:paraId="4136FB3B" w14:textId="77777777" w:rsidR="00B81E0F" w:rsidRPr="00526BEC" w:rsidRDefault="00B81E0F" w:rsidP="00B81E0F">
            <w:pPr>
              <w:rPr>
                <w:rFonts w:ascii="Arial" w:hAnsi="Arial" w:cs="Arial"/>
                <w:sz w:val="18"/>
                <w:szCs w:val="18"/>
              </w:rPr>
            </w:pPr>
          </w:p>
          <w:p w14:paraId="7550CD8A" w14:textId="77777777" w:rsidR="00B81E0F" w:rsidRPr="00526BEC" w:rsidRDefault="00B81E0F" w:rsidP="00B81E0F">
            <w:pPr>
              <w:rPr>
                <w:rFonts w:ascii="Arial" w:hAnsi="Arial" w:cs="Arial"/>
                <w:sz w:val="18"/>
                <w:szCs w:val="18"/>
              </w:rPr>
            </w:pPr>
          </w:p>
          <w:p w14:paraId="37EA0F6F" w14:textId="77777777" w:rsidR="00B81E0F" w:rsidRPr="00526BEC" w:rsidRDefault="00B81E0F" w:rsidP="00B81E0F">
            <w:pPr>
              <w:rPr>
                <w:rFonts w:ascii="Arial" w:hAnsi="Arial" w:cs="Arial"/>
                <w:sz w:val="18"/>
                <w:szCs w:val="18"/>
              </w:rPr>
            </w:pPr>
          </w:p>
          <w:p w14:paraId="295EE92C" w14:textId="77777777" w:rsidR="00B81E0F" w:rsidRPr="00526BEC" w:rsidRDefault="00B81E0F" w:rsidP="00B81E0F">
            <w:pPr>
              <w:rPr>
                <w:rFonts w:ascii="Arial" w:hAnsi="Arial" w:cs="Arial"/>
                <w:sz w:val="18"/>
                <w:szCs w:val="18"/>
              </w:rPr>
            </w:pPr>
          </w:p>
          <w:p w14:paraId="3923FA47" w14:textId="77777777" w:rsidR="00B81E0F" w:rsidRPr="00526BEC" w:rsidRDefault="00B81E0F" w:rsidP="00B81E0F">
            <w:pPr>
              <w:rPr>
                <w:rFonts w:ascii="Arial" w:hAnsi="Arial" w:cs="Arial"/>
                <w:sz w:val="18"/>
                <w:szCs w:val="18"/>
              </w:rPr>
            </w:pPr>
          </w:p>
          <w:p w14:paraId="34453F99" w14:textId="77777777" w:rsidR="00B81E0F" w:rsidRPr="00526BEC" w:rsidRDefault="00B81E0F" w:rsidP="00B81E0F">
            <w:pPr>
              <w:rPr>
                <w:rFonts w:ascii="Arial" w:hAnsi="Arial" w:cs="Arial"/>
                <w:sz w:val="18"/>
                <w:szCs w:val="18"/>
              </w:rPr>
            </w:pPr>
          </w:p>
          <w:p w14:paraId="5FA5A733" w14:textId="77777777" w:rsidR="00B84860" w:rsidRPr="00526BEC" w:rsidRDefault="00B84860" w:rsidP="00B81E0F">
            <w:pPr>
              <w:rPr>
                <w:rFonts w:ascii="Arial" w:hAnsi="Arial" w:cs="Arial"/>
                <w:sz w:val="18"/>
                <w:szCs w:val="18"/>
              </w:rPr>
            </w:pPr>
          </w:p>
        </w:tc>
        <w:tc>
          <w:tcPr>
            <w:tcW w:w="3131" w:type="dxa"/>
            <w:shd w:val="clear" w:color="auto" w:fill="auto"/>
            <w:tcMar>
              <w:top w:w="57" w:type="dxa"/>
              <w:bottom w:w="57" w:type="dxa"/>
            </w:tcMar>
          </w:tcPr>
          <w:p w14:paraId="710C2877" w14:textId="77777777" w:rsidR="00B84860" w:rsidRPr="00526BEC" w:rsidRDefault="00B84860">
            <w:pPr>
              <w:spacing w:after="0"/>
              <w:rPr>
                <w:rFonts w:ascii="Arial" w:hAnsi="Arial" w:cs="Arial"/>
                <w:sz w:val="18"/>
                <w:szCs w:val="18"/>
              </w:rPr>
            </w:pPr>
          </w:p>
          <w:p w14:paraId="7A794E5E" w14:textId="77777777" w:rsidR="00B84860" w:rsidRPr="00526BEC" w:rsidRDefault="00B84860">
            <w:pPr>
              <w:spacing w:after="0"/>
              <w:rPr>
                <w:rFonts w:ascii="Arial" w:hAnsi="Arial" w:cs="Arial"/>
                <w:sz w:val="18"/>
                <w:szCs w:val="18"/>
              </w:rPr>
            </w:pPr>
          </w:p>
          <w:p w14:paraId="1AC07725" w14:textId="77777777" w:rsidR="00B84860" w:rsidRPr="00526BEC" w:rsidRDefault="00B84860">
            <w:pPr>
              <w:spacing w:after="0"/>
              <w:rPr>
                <w:rFonts w:ascii="Arial" w:hAnsi="Arial" w:cs="Arial"/>
                <w:sz w:val="18"/>
                <w:szCs w:val="18"/>
              </w:rPr>
            </w:pPr>
          </w:p>
          <w:p w14:paraId="64A777D1" w14:textId="03787F0F" w:rsidR="00B84860" w:rsidRDefault="00B84860">
            <w:pPr>
              <w:spacing w:after="0"/>
              <w:rPr>
                <w:rFonts w:ascii="Arial" w:hAnsi="Arial" w:cs="Arial"/>
                <w:sz w:val="18"/>
                <w:szCs w:val="18"/>
              </w:rPr>
            </w:pPr>
          </w:p>
          <w:p w14:paraId="40AF0D89" w14:textId="66B72C98" w:rsidR="00952E39" w:rsidRDefault="00952E39">
            <w:pPr>
              <w:spacing w:after="0"/>
              <w:rPr>
                <w:rFonts w:ascii="Arial" w:hAnsi="Arial" w:cs="Arial"/>
                <w:sz w:val="18"/>
                <w:szCs w:val="18"/>
              </w:rPr>
            </w:pPr>
          </w:p>
          <w:p w14:paraId="1C36BAE2" w14:textId="27AE3436" w:rsidR="005967E3" w:rsidRDefault="005967E3">
            <w:pPr>
              <w:spacing w:after="0"/>
              <w:rPr>
                <w:rFonts w:ascii="Arial" w:hAnsi="Arial" w:cs="Arial"/>
                <w:sz w:val="18"/>
                <w:szCs w:val="18"/>
              </w:rPr>
            </w:pPr>
          </w:p>
          <w:p w14:paraId="6115D05C" w14:textId="77777777" w:rsidR="005967E3" w:rsidRPr="00526BEC" w:rsidRDefault="005967E3">
            <w:pPr>
              <w:spacing w:after="0"/>
              <w:rPr>
                <w:rFonts w:ascii="Arial" w:hAnsi="Arial" w:cs="Arial"/>
                <w:sz w:val="18"/>
                <w:szCs w:val="18"/>
              </w:rPr>
            </w:pPr>
          </w:p>
          <w:p w14:paraId="07AC81AB" w14:textId="77777777" w:rsidR="00B84860" w:rsidRPr="00526BEC" w:rsidRDefault="00046852">
            <w:pPr>
              <w:spacing w:after="0"/>
              <w:rPr>
                <w:rFonts w:ascii="Arial" w:hAnsi="Arial" w:cs="Arial"/>
                <w:sz w:val="18"/>
                <w:szCs w:val="18"/>
              </w:rPr>
            </w:pPr>
            <w:r w:rsidRPr="00526BEC">
              <w:rPr>
                <w:rFonts w:ascii="Arial" w:hAnsi="Arial" w:cs="Arial"/>
                <w:sz w:val="18"/>
                <w:szCs w:val="18"/>
              </w:rPr>
              <w:t xml:space="preserve">Previous experience at the Academy tells us that attendance can be adversely impacted if students do not have the correct uniform.  In our current school intake, approximately 17% of all students are in the IDACI decile 1 category of deprivation.  </w:t>
            </w:r>
          </w:p>
          <w:p w14:paraId="7FF73072" w14:textId="77777777" w:rsidR="00B84860" w:rsidRPr="00526BEC" w:rsidRDefault="00B84860">
            <w:pPr>
              <w:spacing w:after="0"/>
              <w:rPr>
                <w:rFonts w:ascii="Arial" w:hAnsi="Arial" w:cs="Arial"/>
                <w:sz w:val="18"/>
                <w:szCs w:val="18"/>
              </w:rPr>
            </w:pPr>
          </w:p>
          <w:p w14:paraId="490A6F83" w14:textId="77777777" w:rsidR="00B84860" w:rsidRPr="00526BEC" w:rsidRDefault="00046852">
            <w:pPr>
              <w:spacing w:after="0"/>
              <w:rPr>
                <w:rFonts w:ascii="Arial" w:hAnsi="Arial" w:cs="Arial"/>
                <w:sz w:val="18"/>
                <w:szCs w:val="18"/>
              </w:rPr>
            </w:pPr>
            <w:r w:rsidRPr="00526BEC">
              <w:rPr>
                <w:rFonts w:ascii="Arial" w:hAnsi="Arial" w:cs="Arial"/>
                <w:sz w:val="18"/>
                <w:szCs w:val="18"/>
              </w:rPr>
              <w:t>A 2019 study exploring the cost of the school day (‘The Cost of the School Day Toolkit’) highlights that clothing and equipment put significant strain on families.</w:t>
            </w:r>
          </w:p>
        </w:tc>
        <w:tc>
          <w:tcPr>
            <w:tcW w:w="3093" w:type="dxa"/>
            <w:shd w:val="clear" w:color="auto" w:fill="auto"/>
            <w:tcMar>
              <w:top w:w="57" w:type="dxa"/>
              <w:bottom w:w="57" w:type="dxa"/>
            </w:tcMar>
          </w:tcPr>
          <w:p w14:paraId="3064D639" w14:textId="77777777" w:rsidR="00B84860" w:rsidRPr="00526BEC" w:rsidRDefault="00B84860">
            <w:pPr>
              <w:spacing w:after="0"/>
              <w:rPr>
                <w:rFonts w:ascii="Arial" w:hAnsi="Arial" w:cs="Arial"/>
                <w:sz w:val="18"/>
                <w:szCs w:val="18"/>
              </w:rPr>
            </w:pPr>
          </w:p>
          <w:p w14:paraId="277B162F" w14:textId="77777777" w:rsidR="00B84860" w:rsidRPr="00526BEC" w:rsidRDefault="00B84860">
            <w:pPr>
              <w:spacing w:after="0"/>
              <w:rPr>
                <w:rFonts w:ascii="Arial" w:hAnsi="Arial" w:cs="Arial"/>
                <w:sz w:val="18"/>
                <w:szCs w:val="18"/>
              </w:rPr>
            </w:pPr>
          </w:p>
          <w:p w14:paraId="380EDBDF" w14:textId="77777777" w:rsidR="00B84860" w:rsidRPr="00526BEC" w:rsidRDefault="00B84860">
            <w:pPr>
              <w:spacing w:after="0"/>
              <w:rPr>
                <w:rFonts w:ascii="Arial" w:hAnsi="Arial" w:cs="Arial"/>
                <w:sz w:val="18"/>
                <w:szCs w:val="18"/>
              </w:rPr>
            </w:pPr>
          </w:p>
          <w:p w14:paraId="2D15C8D6" w14:textId="38CC4382" w:rsidR="00B84860" w:rsidRDefault="00B84860">
            <w:pPr>
              <w:spacing w:after="0"/>
              <w:rPr>
                <w:rFonts w:ascii="Arial" w:hAnsi="Arial" w:cs="Arial"/>
                <w:sz w:val="18"/>
                <w:szCs w:val="18"/>
              </w:rPr>
            </w:pPr>
          </w:p>
          <w:p w14:paraId="0F46AE2B" w14:textId="6E8BAD31" w:rsidR="00952E39" w:rsidRDefault="00952E39">
            <w:pPr>
              <w:spacing w:after="0"/>
              <w:rPr>
                <w:rFonts w:ascii="Arial" w:hAnsi="Arial" w:cs="Arial"/>
                <w:sz w:val="18"/>
                <w:szCs w:val="18"/>
              </w:rPr>
            </w:pPr>
          </w:p>
          <w:p w14:paraId="7F802E27" w14:textId="1B2323BC" w:rsidR="005967E3" w:rsidRDefault="005967E3">
            <w:pPr>
              <w:spacing w:after="0"/>
              <w:rPr>
                <w:rFonts w:ascii="Arial" w:hAnsi="Arial" w:cs="Arial"/>
                <w:sz w:val="18"/>
                <w:szCs w:val="18"/>
              </w:rPr>
            </w:pPr>
          </w:p>
          <w:p w14:paraId="2E1E9AF8" w14:textId="77777777" w:rsidR="005967E3" w:rsidRPr="00526BEC" w:rsidRDefault="005967E3">
            <w:pPr>
              <w:spacing w:after="0"/>
              <w:rPr>
                <w:rFonts w:ascii="Arial" w:hAnsi="Arial" w:cs="Arial"/>
                <w:sz w:val="18"/>
                <w:szCs w:val="18"/>
              </w:rPr>
            </w:pPr>
          </w:p>
          <w:p w14:paraId="37C696E1" w14:textId="77777777" w:rsidR="00B84860" w:rsidRPr="00526BEC" w:rsidRDefault="00046852">
            <w:pPr>
              <w:spacing w:after="0"/>
              <w:rPr>
                <w:rFonts w:ascii="Arial" w:hAnsi="Arial" w:cs="Arial"/>
                <w:sz w:val="18"/>
                <w:szCs w:val="18"/>
              </w:rPr>
            </w:pPr>
            <w:r w:rsidRPr="00526BEC">
              <w:rPr>
                <w:rFonts w:ascii="Arial" w:hAnsi="Arial" w:cs="Arial"/>
                <w:sz w:val="18"/>
                <w:szCs w:val="18"/>
              </w:rPr>
              <w:t xml:space="preserve">Equipment is given to all students at the start of the academic year. VT tutors and SLG check student equipment every day and if a concern is raised about missing equipment, it will be followed up by the College Manager.  A school ‘yellow form’ will be completed by any staff member who has a concern about a student’s uniform.  Yellow form disclosures are dealt with within 24 hours.   </w:t>
            </w:r>
          </w:p>
        </w:tc>
        <w:tc>
          <w:tcPr>
            <w:tcW w:w="1496" w:type="dxa"/>
            <w:shd w:val="clear" w:color="auto" w:fill="auto"/>
          </w:tcPr>
          <w:p w14:paraId="5897071C" w14:textId="77777777" w:rsidR="00B84860" w:rsidRPr="00526BEC" w:rsidRDefault="00B84860">
            <w:pPr>
              <w:spacing w:after="0" w:line="288" w:lineRule="auto"/>
              <w:rPr>
                <w:rFonts w:ascii="Arial" w:hAnsi="Arial" w:cs="Arial"/>
                <w:sz w:val="18"/>
                <w:szCs w:val="18"/>
              </w:rPr>
            </w:pPr>
          </w:p>
          <w:p w14:paraId="34F8A10D" w14:textId="77777777" w:rsidR="00B84860" w:rsidRPr="00526BEC" w:rsidRDefault="00B84860">
            <w:pPr>
              <w:spacing w:after="0" w:line="288" w:lineRule="auto"/>
              <w:rPr>
                <w:rFonts w:ascii="Arial" w:hAnsi="Arial" w:cs="Arial"/>
                <w:sz w:val="18"/>
                <w:szCs w:val="18"/>
              </w:rPr>
            </w:pPr>
          </w:p>
          <w:p w14:paraId="41474E6F" w14:textId="77777777" w:rsidR="002929E3" w:rsidRPr="00526BEC" w:rsidRDefault="002929E3">
            <w:pPr>
              <w:spacing w:after="0" w:line="288" w:lineRule="auto"/>
              <w:rPr>
                <w:rFonts w:ascii="Arial" w:hAnsi="Arial" w:cs="Arial"/>
                <w:sz w:val="18"/>
                <w:szCs w:val="18"/>
              </w:rPr>
            </w:pPr>
          </w:p>
          <w:p w14:paraId="6798C293" w14:textId="33483371" w:rsidR="00B84860" w:rsidRDefault="00B84860">
            <w:pPr>
              <w:spacing w:after="0" w:line="288" w:lineRule="auto"/>
              <w:rPr>
                <w:rFonts w:ascii="Arial" w:hAnsi="Arial" w:cs="Arial"/>
                <w:sz w:val="18"/>
                <w:szCs w:val="18"/>
              </w:rPr>
            </w:pPr>
          </w:p>
          <w:p w14:paraId="73EA32BD" w14:textId="77777777" w:rsidR="005967E3" w:rsidRDefault="005967E3">
            <w:pPr>
              <w:spacing w:after="0" w:line="288" w:lineRule="auto"/>
              <w:rPr>
                <w:rFonts w:ascii="Arial" w:hAnsi="Arial" w:cs="Arial"/>
                <w:sz w:val="18"/>
                <w:szCs w:val="18"/>
              </w:rPr>
            </w:pPr>
          </w:p>
          <w:p w14:paraId="3D98E892" w14:textId="77777777" w:rsidR="00F72B95" w:rsidRPr="00526BEC" w:rsidRDefault="00F72B95">
            <w:pPr>
              <w:spacing w:after="0" w:line="288" w:lineRule="auto"/>
              <w:rPr>
                <w:rFonts w:ascii="Arial" w:hAnsi="Arial" w:cs="Arial"/>
                <w:sz w:val="18"/>
                <w:szCs w:val="18"/>
              </w:rPr>
            </w:pPr>
          </w:p>
          <w:p w14:paraId="6A6D81D4" w14:textId="2B46E2DE" w:rsidR="00B84860" w:rsidRPr="00526BEC" w:rsidRDefault="00353EA7">
            <w:pPr>
              <w:spacing w:after="0" w:line="288" w:lineRule="auto"/>
              <w:rPr>
                <w:rFonts w:ascii="Arial" w:hAnsi="Arial" w:cs="Arial"/>
                <w:sz w:val="18"/>
                <w:szCs w:val="18"/>
              </w:rPr>
            </w:pPr>
            <w:r>
              <w:rPr>
                <w:rFonts w:ascii="Arial" w:hAnsi="Arial" w:cs="Arial"/>
                <w:sz w:val="18"/>
                <w:szCs w:val="18"/>
              </w:rPr>
              <w:t xml:space="preserve">NUL, </w:t>
            </w:r>
            <w:r w:rsidR="00E37204" w:rsidRPr="00526BEC">
              <w:rPr>
                <w:rFonts w:ascii="Arial" w:hAnsi="Arial" w:cs="Arial"/>
                <w:sz w:val="18"/>
                <w:szCs w:val="18"/>
              </w:rPr>
              <w:t>CLY, Senior Leaders at TAB and TAH</w:t>
            </w:r>
            <w:r w:rsidR="005272C7">
              <w:rPr>
                <w:rFonts w:ascii="Arial" w:hAnsi="Arial" w:cs="Arial"/>
                <w:sz w:val="18"/>
                <w:szCs w:val="18"/>
              </w:rPr>
              <w:t>, Year Manager</w:t>
            </w:r>
            <w:r>
              <w:rPr>
                <w:rFonts w:ascii="Arial" w:hAnsi="Arial" w:cs="Arial"/>
                <w:sz w:val="18"/>
                <w:szCs w:val="18"/>
              </w:rPr>
              <w:t xml:space="preserve"> Team</w:t>
            </w:r>
          </w:p>
        </w:tc>
        <w:tc>
          <w:tcPr>
            <w:tcW w:w="2746" w:type="dxa"/>
            <w:shd w:val="clear" w:color="auto" w:fill="auto"/>
          </w:tcPr>
          <w:p w14:paraId="061A8899" w14:textId="77777777" w:rsidR="00B84860" w:rsidRPr="00526BEC" w:rsidRDefault="00B84860">
            <w:pPr>
              <w:spacing w:after="0" w:line="288" w:lineRule="auto"/>
              <w:rPr>
                <w:rFonts w:ascii="Arial" w:hAnsi="Arial" w:cs="Arial"/>
                <w:sz w:val="18"/>
                <w:szCs w:val="18"/>
              </w:rPr>
            </w:pPr>
          </w:p>
          <w:p w14:paraId="42F6FC3F" w14:textId="77777777" w:rsidR="00B84860" w:rsidRPr="00526BEC" w:rsidRDefault="00B84860">
            <w:pPr>
              <w:spacing w:after="0" w:line="288" w:lineRule="auto"/>
              <w:rPr>
                <w:rFonts w:ascii="Arial" w:hAnsi="Arial" w:cs="Arial"/>
                <w:sz w:val="18"/>
                <w:szCs w:val="18"/>
              </w:rPr>
            </w:pPr>
          </w:p>
          <w:p w14:paraId="1837CC3D" w14:textId="77777777" w:rsidR="00B84860" w:rsidRPr="00526BEC" w:rsidRDefault="00B84860">
            <w:pPr>
              <w:spacing w:after="0" w:line="288" w:lineRule="auto"/>
              <w:rPr>
                <w:rFonts w:ascii="Arial" w:hAnsi="Arial" w:cs="Arial"/>
                <w:sz w:val="18"/>
                <w:szCs w:val="18"/>
              </w:rPr>
            </w:pPr>
          </w:p>
          <w:p w14:paraId="2FA30159" w14:textId="515ABB5E" w:rsidR="005933F3" w:rsidRDefault="005933F3">
            <w:pPr>
              <w:spacing w:after="0" w:line="288" w:lineRule="auto"/>
              <w:rPr>
                <w:rFonts w:ascii="Arial" w:hAnsi="Arial" w:cs="Arial"/>
                <w:sz w:val="18"/>
                <w:szCs w:val="18"/>
              </w:rPr>
            </w:pPr>
          </w:p>
          <w:p w14:paraId="20D2F372" w14:textId="0F4A677A" w:rsidR="00952E39" w:rsidRDefault="00952E39">
            <w:pPr>
              <w:spacing w:after="0" w:line="288" w:lineRule="auto"/>
              <w:rPr>
                <w:rFonts w:ascii="Arial" w:hAnsi="Arial" w:cs="Arial"/>
                <w:sz w:val="18"/>
                <w:szCs w:val="18"/>
              </w:rPr>
            </w:pPr>
          </w:p>
          <w:p w14:paraId="34706706" w14:textId="77777777" w:rsidR="005967E3" w:rsidRPr="00526BEC" w:rsidRDefault="005967E3">
            <w:pPr>
              <w:spacing w:after="0" w:line="288" w:lineRule="auto"/>
              <w:rPr>
                <w:rFonts w:ascii="Arial" w:hAnsi="Arial" w:cs="Arial"/>
                <w:sz w:val="18"/>
                <w:szCs w:val="18"/>
              </w:rPr>
            </w:pPr>
          </w:p>
          <w:p w14:paraId="1B778E39" w14:textId="77777777" w:rsidR="00B84860" w:rsidRPr="00526BEC" w:rsidRDefault="00046852">
            <w:pPr>
              <w:spacing w:after="0" w:line="288" w:lineRule="auto"/>
              <w:rPr>
                <w:rFonts w:ascii="Arial" w:hAnsi="Arial" w:cs="Arial"/>
                <w:sz w:val="18"/>
                <w:szCs w:val="18"/>
              </w:rPr>
            </w:pPr>
            <w:r w:rsidRPr="00526BEC">
              <w:rPr>
                <w:rFonts w:ascii="Arial" w:hAnsi="Arial" w:cs="Arial"/>
                <w:sz w:val="18"/>
                <w:szCs w:val="18"/>
              </w:rPr>
              <w:t xml:space="preserve">Equipment and uniform are checked daily by VT tutors.  </w:t>
            </w:r>
          </w:p>
        </w:tc>
      </w:tr>
      <w:tr w:rsidR="00B84860" w14:paraId="5F070AC9" w14:textId="77777777" w:rsidTr="00FA4C06">
        <w:tc>
          <w:tcPr>
            <w:tcW w:w="12813" w:type="dxa"/>
            <w:gridSpan w:val="5"/>
            <w:shd w:val="clear" w:color="auto" w:fill="auto"/>
            <w:tcMar>
              <w:top w:w="57" w:type="dxa"/>
              <w:bottom w:w="57" w:type="dxa"/>
            </w:tcMar>
          </w:tcPr>
          <w:p w14:paraId="6199AAE3" w14:textId="77777777" w:rsidR="00B84860" w:rsidRDefault="00046852">
            <w:pPr>
              <w:spacing w:after="0" w:line="288" w:lineRule="auto"/>
              <w:jc w:val="right"/>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Total budgeted cost</w:t>
            </w:r>
          </w:p>
        </w:tc>
        <w:tc>
          <w:tcPr>
            <w:tcW w:w="2746" w:type="dxa"/>
            <w:shd w:val="clear" w:color="auto" w:fill="auto"/>
          </w:tcPr>
          <w:p w14:paraId="5F3DC04C" w14:textId="5D7D8880" w:rsidR="00D22453" w:rsidRDefault="00BD476B">
            <w:pPr>
              <w:spacing w:after="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£56,530</w:t>
            </w:r>
          </w:p>
        </w:tc>
      </w:tr>
    </w:tbl>
    <w:p w14:paraId="2C359F6E" w14:textId="77777777" w:rsidR="00B84860" w:rsidRDefault="00B84860">
      <w:pPr>
        <w:spacing w:after="0" w:line="288" w:lineRule="auto"/>
        <w:rPr>
          <w:rFonts w:ascii="Arial" w:eastAsia="Times New Roman" w:hAnsi="Arial" w:cs="Arial"/>
          <w:color w:val="0D0D0D"/>
          <w:sz w:val="24"/>
          <w:szCs w:val="24"/>
          <w:lang w:eastAsia="en-GB"/>
        </w:rPr>
      </w:pPr>
    </w:p>
    <w:p w14:paraId="203213B5" w14:textId="77777777" w:rsidR="00937D89" w:rsidRDefault="00937D89">
      <w:pPr>
        <w:spacing w:after="0" w:line="288" w:lineRule="auto"/>
        <w:rPr>
          <w:rFonts w:ascii="Arial" w:eastAsia="Times New Roman" w:hAnsi="Arial" w:cs="Arial"/>
          <w:color w:val="0D0D0D"/>
          <w:sz w:val="24"/>
          <w:szCs w:val="24"/>
          <w:lang w:eastAsia="en-GB"/>
        </w:rPr>
      </w:pPr>
    </w:p>
    <w:p w14:paraId="3C2ACAF0" w14:textId="77777777" w:rsidR="00937D89" w:rsidRDefault="00937D89">
      <w:pPr>
        <w:spacing w:after="0" w:line="288" w:lineRule="auto"/>
        <w:rPr>
          <w:rFonts w:ascii="Arial" w:eastAsia="Times New Roman" w:hAnsi="Arial" w:cs="Arial"/>
          <w:color w:val="0D0D0D"/>
          <w:sz w:val="24"/>
          <w:szCs w:val="24"/>
          <w:lang w:eastAsia="en-GB"/>
        </w:rPr>
      </w:pPr>
    </w:p>
    <w:p w14:paraId="50B83E44" w14:textId="77777777" w:rsidR="00937D89" w:rsidRDefault="00937D89">
      <w:pPr>
        <w:spacing w:after="0" w:line="288" w:lineRule="auto"/>
        <w:rPr>
          <w:rFonts w:ascii="Arial" w:eastAsia="Times New Roman" w:hAnsi="Arial" w:cs="Arial"/>
          <w:color w:val="0D0D0D"/>
          <w:sz w:val="24"/>
          <w:szCs w:val="24"/>
          <w:lang w:eastAsia="en-GB"/>
        </w:rPr>
      </w:pPr>
    </w:p>
    <w:p w14:paraId="473991D1" w14:textId="77777777" w:rsidR="00937D89" w:rsidRDefault="00937D89">
      <w:pPr>
        <w:spacing w:after="0" w:line="288" w:lineRule="auto"/>
        <w:rPr>
          <w:rFonts w:ascii="Arial" w:eastAsia="Times New Roman" w:hAnsi="Arial" w:cs="Arial"/>
          <w:color w:val="0D0D0D"/>
          <w:sz w:val="24"/>
          <w:szCs w:val="24"/>
          <w:lang w:eastAsia="en-GB"/>
        </w:rPr>
      </w:pPr>
    </w:p>
    <w:p w14:paraId="767B0A4C" w14:textId="40236B78" w:rsidR="00C2324F" w:rsidRDefault="00C2324F">
      <w:pPr>
        <w:spacing w:after="240" w:line="288" w:lineRule="auto"/>
        <w:rPr>
          <w:rFonts w:ascii="Arial" w:eastAsia="Times New Roman" w:hAnsi="Arial" w:cs="Times New Roman"/>
          <w:color w:val="0D0D0D"/>
          <w:sz w:val="24"/>
          <w:szCs w:val="24"/>
          <w:lang w:eastAsia="en-GB"/>
        </w:rPr>
      </w:pPr>
    </w:p>
    <w:tbl>
      <w:tblPr>
        <w:tblW w:w="1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4"/>
      </w:tblGrid>
      <w:tr w:rsidR="00B84860" w14:paraId="613BB666" w14:textId="77777777">
        <w:trPr>
          <w:trHeight w:val="229"/>
        </w:trPr>
        <w:tc>
          <w:tcPr>
            <w:tcW w:w="15234" w:type="dxa"/>
            <w:shd w:val="clear" w:color="auto" w:fill="CFDCE3"/>
            <w:tcMar>
              <w:top w:w="57" w:type="dxa"/>
              <w:bottom w:w="57" w:type="dxa"/>
            </w:tcMar>
          </w:tcPr>
          <w:p w14:paraId="6946EE95" w14:textId="77777777" w:rsidR="00B84860" w:rsidRDefault="00046852">
            <w:pPr>
              <w:numPr>
                <w:ilvl w:val="0"/>
                <w:numId w:val="6"/>
              </w:numPr>
              <w:spacing w:after="0" w:line="288" w:lineRule="auto"/>
              <w:ind w:left="567"/>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Additional detail</w:t>
            </w:r>
          </w:p>
        </w:tc>
      </w:tr>
      <w:tr w:rsidR="00B84860" w14:paraId="3B7B5E2B" w14:textId="77777777">
        <w:trPr>
          <w:trHeight w:val="229"/>
        </w:trPr>
        <w:tc>
          <w:tcPr>
            <w:tcW w:w="15234" w:type="dxa"/>
            <w:shd w:val="clear" w:color="auto" w:fill="auto"/>
            <w:tcMar>
              <w:top w:w="57" w:type="dxa"/>
              <w:bottom w:w="57" w:type="dxa"/>
            </w:tcMar>
          </w:tcPr>
          <w:p w14:paraId="4AD152F3" w14:textId="77777777" w:rsidR="00B84860" w:rsidRPr="006A6FDA" w:rsidRDefault="00046852">
            <w:pPr>
              <w:spacing w:after="0"/>
              <w:rPr>
                <w:rFonts w:ascii="Arial" w:hAnsi="Arial" w:cs="Arial"/>
                <w:szCs w:val="24"/>
              </w:rPr>
            </w:pPr>
            <w:r w:rsidRPr="006A6FDA">
              <w:rPr>
                <w:rFonts w:ascii="Arial" w:hAnsi="Arial" w:cs="Arial"/>
                <w:szCs w:val="24"/>
              </w:rPr>
              <w:t xml:space="preserve">The statement above is a working document and may be updated at any time.  </w:t>
            </w:r>
          </w:p>
          <w:p w14:paraId="5B6823B2" w14:textId="77777777" w:rsidR="00B84860" w:rsidRPr="006A6FDA" w:rsidRDefault="00B84860">
            <w:pPr>
              <w:spacing w:after="0"/>
              <w:rPr>
                <w:rFonts w:ascii="Arial" w:hAnsi="Arial" w:cs="Arial"/>
                <w:szCs w:val="24"/>
              </w:rPr>
            </w:pPr>
          </w:p>
          <w:p w14:paraId="452E4153" w14:textId="77777777" w:rsidR="00B84860" w:rsidRPr="006A6FDA" w:rsidRDefault="00046852">
            <w:pPr>
              <w:spacing w:after="0"/>
              <w:rPr>
                <w:rFonts w:ascii="Arial" w:hAnsi="Arial" w:cs="Arial"/>
                <w:szCs w:val="24"/>
              </w:rPr>
            </w:pPr>
            <w:r w:rsidRPr="006A6FDA">
              <w:rPr>
                <w:rFonts w:ascii="Arial" w:hAnsi="Arial" w:cs="Arial"/>
                <w:szCs w:val="24"/>
              </w:rPr>
              <w:t>It has been written with reference to:</w:t>
            </w:r>
          </w:p>
          <w:p w14:paraId="1A8CE8F1" w14:textId="77777777" w:rsidR="00B84860" w:rsidRPr="006A6FDA" w:rsidRDefault="00B84860">
            <w:pPr>
              <w:spacing w:after="0"/>
              <w:rPr>
                <w:rFonts w:ascii="Arial" w:hAnsi="Arial" w:cs="Arial"/>
                <w:szCs w:val="24"/>
              </w:rPr>
            </w:pPr>
          </w:p>
          <w:p w14:paraId="2AD12C96" w14:textId="50525BFB"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Internal experience</w:t>
            </w:r>
          </w:p>
          <w:p w14:paraId="35A83176" w14:textId="77777777"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Internal data</w:t>
            </w:r>
          </w:p>
          <w:p w14:paraId="107E53D6" w14:textId="77777777"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End of year outcomes analysis</w:t>
            </w:r>
          </w:p>
          <w:p w14:paraId="5962F5A8" w14:textId="77777777"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Education Endowment Foundation, ‘Closing the attainment gap’ (Dec 2017)</w:t>
            </w:r>
          </w:p>
          <w:p w14:paraId="447721B8" w14:textId="77777777"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DfE Pupil Premium reports and guidance (various)</w:t>
            </w:r>
          </w:p>
          <w:p w14:paraId="29557B11" w14:textId="77777777"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National College for Teaching and Leadership, ‘Effective pupil premium reviews’ (Feb 2018)</w:t>
            </w:r>
          </w:p>
          <w:p w14:paraId="4F5F123E" w14:textId="77777777"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National Governance Association, ‘Spotlight on Disadvantage’ (April 2018)</w:t>
            </w:r>
          </w:p>
          <w:p w14:paraId="0D4BB0EA" w14:textId="77777777"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National Foundation for Educational Research, ‘The Building Blocks of Success’ (Jan 2017)</w:t>
            </w:r>
          </w:p>
          <w:p w14:paraId="2BCEB310" w14:textId="77777777"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Sir John Dunford, ‘The 10 Point plan’ (Sept 2014)</w:t>
            </w:r>
          </w:p>
          <w:p w14:paraId="33B82D2D" w14:textId="77777777"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Education Policy Institute report on Disadvantage Gap (July 2016)</w:t>
            </w:r>
          </w:p>
          <w:p w14:paraId="3BA9F250" w14:textId="77777777" w:rsidR="00B84860" w:rsidRPr="006A6FDA" w:rsidRDefault="00046852">
            <w:pPr>
              <w:pStyle w:val="ListParagraph"/>
              <w:numPr>
                <w:ilvl w:val="0"/>
                <w:numId w:val="15"/>
              </w:numPr>
              <w:spacing w:after="0"/>
              <w:rPr>
                <w:rFonts w:ascii="Arial" w:hAnsi="Arial" w:cs="Arial"/>
                <w:sz w:val="22"/>
              </w:rPr>
            </w:pPr>
            <w:r w:rsidRPr="006A6FDA">
              <w:rPr>
                <w:rFonts w:ascii="Arial" w:hAnsi="Arial" w:cs="Arial"/>
                <w:sz w:val="22"/>
              </w:rPr>
              <w:t>The EEF Guide to the Pupil Premium (July 2019)</w:t>
            </w:r>
          </w:p>
          <w:p w14:paraId="01C1AE2C" w14:textId="77777777" w:rsidR="00B84860" w:rsidRPr="006A6FDA" w:rsidRDefault="00B84860">
            <w:pPr>
              <w:pStyle w:val="ListParagraph"/>
              <w:numPr>
                <w:ilvl w:val="0"/>
                <w:numId w:val="0"/>
              </w:numPr>
              <w:spacing w:after="0"/>
              <w:ind w:left="720"/>
              <w:rPr>
                <w:rFonts w:ascii="Arial" w:hAnsi="Arial" w:cs="Arial"/>
                <w:sz w:val="22"/>
              </w:rPr>
            </w:pPr>
          </w:p>
          <w:p w14:paraId="7E438FEB" w14:textId="77777777" w:rsidR="00B84860" w:rsidRPr="006A6FDA" w:rsidRDefault="00046852">
            <w:pPr>
              <w:spacing w:after="0"/>
              <w:rPr>
                <w:rFonts w:ascii="Arial" w:hAnsi="Arial" w:cs="Arial"/>
              </w:rPr>
            </w:pPr>
            <w:r w:rsidRPr="006A6FDA">
              <w:rPr>
                <w:rFonts w:ascii="Arial" w:hAnsi="Arial" w:cs="Arial"/>
              </w:rPr>
              <w:t>2019 National PP conference speaker material:</w:t>
            </w:r>
          </w:p>
          <w:p w14:paraId="00F52496" w14:textId="77777777" w:rsidR="00B84860" w:rsidRPr="006A6FDA" w:rsidRDefault="00046852">
            <w:pPr>
              <w:pStyle w:val="ListParagraph"/>
              <w:numPr>
                <w:ilvl w:val="0"/>
                <w:numId w:val="15"/>
              </w:numPr>
              <w:spacing w:after="0"/>
              <w:rPr>
                <w:rFonts w:ascii="Arial" w:hAnsi="Arial" w:cs="Arial"/>
                <w:color w:val="auto"/>
                <w:sz w:val="22"/>
              </w:rPr>
            </w:pPr>
            <w:r w:rsidRPr="006A6FDA">
              <w:rPr>
                <w:rFonts w:ascii="Arial" w:hAnsi="Arial" w:cs="Arial"/>
                <w:color w:val="auto"/>
                <w:sz w:val="22"/>
              </w:rPr>
              <w:t>Ali Jaffer (Head of Policy at the Social Mobility Commission)</w:t>
            </w:r>
          </w:p>
          <w:p w14:paraId="57893C6C" w14:textId="77777777" w:rsidR="00B84860" w:rsidRPr="006A6FDA" w:rsidRDefault="00046852">
            <w:pPr>
              <w:pStyle w:val="ListParagraph"/>
              <w:numPr>
                <w:ilvl w:val="0"/>
                <w:numId w:val="15"/>
              </w:numPr>
              <w:spacing w:after="0"/>
              <w:rPr>
                <w:rFonts w:ascii="Arial" w:hAnsi="Arial" w:cs="Arial"/>
                <w:color w:val="auto"/>
                <w:sz w:val="22"/>
              </w:rPr>
            </w:pPr>
            <w:r w:rsidRPr="006A6FDA">
              <w:rPr>
                <w:rFonts w:ascii="Arial" w:hAnsi="Arial" w:cs="Arial"/>
                <w:color w:val="auto"/>
                <w:sz w:val="22"/>
              </w:rPr>
              <w:t>Chris Jones (Director of Corporate Strategy, Ofsted)</w:t>
            </w:r>
          </w:p>
          <w:p w14:paraId="46DFE256" w14:textId="77777777" w:rsidR="00B84860" w:rsidRPr="006A6FDA" w:rsidRDefault="00046852">
            <w:pPr>
              <w:pStyle w:val="ListParagraph"/>
              <w:numPr>
                <w:ilvl w:val="0"/>
                <w:numId w:val="15"/>
              </w:numPr>
              <w:spacing w:after="0"/>
              <w:rPr>
                <w:rFonts w:ascii="Arial" w:hAnsi="Arial" w:cs="Arial"/>
                <w:color w:val="auto"/>
                <w:sz w:val="22"/>
              </w:rPr>
            </w:pPr>
            <w:r w:rsidRPr="006A6FDA">
              <w:rPr>
                <w:rFonts w:ascii="Arial" w:hAnsi="Arial" w:cs="Arial"/>
                <w:color w:val="auto"/>
                <w:sz w:val="22"/>
              </w:rPr>
              <w:t>Robbie Coleman (Head of Policy, EEF)</w:t>
            </w:r>
          </w:p>
          <w:p w14:paraId="15FAE027" w14:textId="77777777" w:rsidR="00B84860" w:rsidRPr="006A6FDA" w:rsidRDefault="00046852">
            <w:pPr>
              <w:pStyle w:val="ListParagraph"/>
              <w:numPr>
                <w:ilvl w:val="0"/>
                <w:numId w:val="15"/>
              </w:numPr>
              <w:spacing w:after="0"/>
              <w:rPr>
                <w:rFonts w:ascii="Arial" w:hAnsi="Arial" w:cs="Arial"/>
                <w:color w:val="auto"/>
                <w:sz w:val="22"/>
              </w:rPr>
            </w:pPr>
            <w:r w:rsidRPr="006A6FDA">
              <w:rPr>
                <w:rFonts w:ascii="Arial" w:hAnsi="Arial" w:cs="Arial"/>
                <w:color w:val="auto"/>
                <w:sz w:val="22"/>
              </w:rPr>
              <w:t>Daniel Sobel (CEO of Inclusion Expert)</w:t>
            </w:r>
          </w:p>
          <w:p w14:paraId="5475E2A7" w14:textId="77777777" w:rsidR="00B84860" w:rsidRPr="006A6FDA" w:rsidRDefault="00046852">
            <w:pPr>
              <w:pStyle w:val="ListParagraph"/>
              <w:numPr>
                <w:ilvl w:val="0"/>
                <w:numId w:val="15"/>
              </w:numPr>
              <w:spacing w:after="0"/>
              <w:rPr>
                <w:rFonts w:ascii="Arial" w:hAnsi="Arial" w:cs="Arial"/>
                <w:color w:val="auto"/>
                <w:sz w:val="22"/>
              </w:rPr>
            </w:pPr>
            <w:r w:rsidRPr="006A6FDA">
              <w:rPr>
                <w:rFonts w:ascii="Arial" w:hAnsi="Arial" w:cs="Arial"/>
                <w:color w:val="auto"/>
                <w:sz w:val="22"/>
              </w:rPr>
              <w:t>Bath Spa University (PP+ Research Project</w:t>
            </w:r>
            <w:r w:rsidR="009B0BAA" w:rsidRPr="006A6FDA">
              <w:rPr>
                <w:rFonts w:ascii="Arial" w:hAnsi="Arial" w:cs="Arial"/>
                <w:color w:val="auto"/>
                <w:sz w:val="22"/>
              </w:rPr>
              <w:t>, September</w:t>
            </w:r>
            <w:r w:rsidRPr="006A6FDA">
              <w:rPr>
                <w:rFonts w:ascii="Arial" w:hAnsi="Arial" w:cs="Arial"/>
                <w:color w:val="auto"/>
                <w:sz w:val="22"/>
              </w:rPr>
              <w:t xml:space="preserve"> 2019)</w:t>
            </w:r>
          </w:p>
          <w:p w14:paraId="71CC08D2" w14:textId="15BA94BA" w:rsidR="00204401" w:rsidRPr="00AC5819" w:rsidRDefault="00204401" w:rsidP="00AC5819">
            <w:pPr>
              <w:spacing w:after="0"/>
              <w:rPr>
                <w:rFonts w:ascii="Arial" w:hAnsi="Arial" w:cs="Arial"/>
              </w:rPr>
            </w:pPr>
          </w:p>
        </w:tc>
      </w:tr>
    </w:tbl>
    <w:p w14:paraId="396B8332" w14:textId="70A4BAD2" w:rsidR="00D23DAF" w:rsidRDefault="00D23DAF">
      <w:pPr>
        <w:tabs>
          <w:tab w:val="left" w:pos="8791"/>
        </w:tabs>
      </w:pPr>
    </w:p>
    <w:p w14:paraId="1F1BA47D" w14:textId="77777777" w:rsidR="00EF1DB4" w:rsidRDefault="00EF1DB4">
      <w:pPr>
        <w:tabs>
          <w:tab w:val="left" w:pos="8791"/>
        </w:tabs>
        <w:rPr>
          <w:b/>
          <w:u w:val="single"/>
        </w:rPr>
      </w:pPr>
    </w:p>
    <w:p w14:paraId="5569F9F3" w14:textId="77777777" w:rsidR="00EF1DB4" w:rsidRDefault="00EF1DB4">
      <w:pPr>
        <w:tabs>
          <w:tab w:val="left" w:pos="8791"/>
        </w:tabs>
        <w:rPr>
          <w:b/>
          <w:u w:val="single"/>
        </w:rPr>
      </w:pPr>
    </w:p>
    <w:p w14:paraId="5FF8FDFF" w14:textId="77777777" w:rsidR="00EF1DB4" w:rsidRDefault="00EF1DB4">
      <w:pPr>
        <w:tabs>
          <w:tab w:val="left" w:pos="8791"/>
        </w:tabs>
        <w:rPr>
          <w:b/>
          <w:u w:val="single"/>
        </w:rPr>
      </w:pPr>
    </w:p>
    <w:p w14:paraId="7AA006D1" w14:textId="5DA6B84B" w:rsidR="00EF1DB4" w:rsidRDefault="00EF1DB4">
      <w:pPr>
        <w:tabs>
          <w:tab w:val="left" w:pos="8791"/>
        </w:tabs>
        <w:rPr>
          <w:b/>
          <w:u w:val="single"/>
        </w:rPr>
      </w:pPr>
      <w:r w:rsidRPr="00EF1DB4">
        <w:rPr>
          <w:b/>
          <w:u w:val="single"/>
        </w:rPr>
        <w:lastRenderedPageBreak/>
        <w:t>2020-2021 Review</w:t>
      </w:r>
    </w:p>
    <w:p w14:paraId="3CA20F80" w14:textId="30396995" w:rsidR="00EF1DB4" w:rsidRDefault="00EF1DB4">
      <w:pPr>
        <w:tabs>
          <w:tab w:val="left" w:pos="8791"/>
        </w:tabs>
        <w:rPr>
          <w:b/>
          <w:u w:val="single"/>
        </w:rPr>
      </w:pPr>
    </w:p>
    <w:p w14:paraId="259448EE" w14:textId="42210E42" w:rsidR="00EF1DB4" w:rsidRPr="00EF1DB4" w:rsidRDefault="00EF1DB4">
      <w:pPr>
        <w:tabs>
          <w:tab w:val="left" w:pos="8791"/>
        </w:tabs>
      </w:pPr>
      <w:r>
        <w:rPr>
          <w:b/>
          <w:u w:val="single"/>
        </w:rPr>
        <w:t>Context</w:t>
      </w:r>
      <w:r w:rsidRPr="00EF1DB4">
        <w:t xml:space="preserve">:  Trinity </w:t>
      </w:r>
      <w:r>
        <w:t xml:space="preserve">MAT took over Trinity Academy Bradford (formerly Queensbury Academy) in February 2021.  In April 2021 an external review conducted by SIP Chris </w:t>
      </w:r>
      <w:proofErr w:type="spellStart"/>
      <w:r>
        <w:t>Sylge</w:t>
      </w:r>
      <w:proofErr w:type="spellEnd"/>
      <w:r>
        <w:t xml:space="preserve"> found significant concerns</w:t>
      </w:r>
      <w:r w:rsidRPr="00EF1DB4">
        <w:t xml:space="preserve"> </w:t>
      </w:r>
      <w:r>
        <w:t xml:space="preserve">with the legacy Pupil Premium Strategy.  As a result of this review, a new strategy was created.  The objectives from this strategy have been continued into the 2021-2022 academic year.  Below details the progress that have been made against these targets since February. </w:t>
      </w:r>
    </w:p>
    <w:tbl>
      <w:tblPr>
        <w:tblStyle w:val="TableGrid"/>
        <w:tblW w:w="15416" w:type="dxa"/>
        <w:tblLook w:val="04A0" w:firstRow="1" w:lastRow="0" w:firstColumn="1" w:lastColumn="0" w:noHBand="0" w:noVBand="1"/>
      </w:tblPr>
      <w:tblGrid>
        <w:gridCol w:w="7708"/>
        <w:gridCol w:w="7708"/>
      </w:tblGrid>
      <w:tr w:rsidR="00EF1DB4" w14:paraId="41106FBD" w14:textId="77777777" w:rsidTr="00EF1DB4">
        <w:trPr>
          <w:trHeight w:val="198"/>
        </w:trPr>
        <w:tc>
          <w:tcPr>
            <w:tcW w:w="7708" w:type="dxa"/>
            <w:tcBorders>
              <w:top w:val="single" w:sz="4" w:space="0" w:color="auto"/>
              <w:left w:val="single" w:sz="4" w:space="0" w:color="auto"/>
              <w:bottom w:val="single" w:sz="4" w:space="0" w:color="auto"/>
              <w:right w:val="single" w:sz="4" w:space="0" w:color="auto"/>
            </w:tcBorders>
            <w:hideMark/>
          </w:tcPr>
          <w:p w14:paraId="22003918" w14:textId="77777777" w:rsidR="00EF1DB4" w:rsidRDefault="00EF1DB4">
            <w:r>
              <w:t>Objective</w:t>
            </w:r>
          </w:p>
        </w:tc>
        <w:tc>
          <w:tcPr>
            <w:tcW w:w="7708" w:type="dxa"/>
            <w:tcBorders>
              <w:top w:val="single" w:sz="4" w:space="0" w:color="auto"/>
              <w:left w:val="single" w:sz="4" w:space="0" w:color="auto"/>
              <w:bottom w:val="single" w:sz="4" w:space="0" w:color="auto"/>
              <w:right w:val="single" w:sz="4" w:space="0" w:color="auto"/>
            </w:tcBorders>
            <w:hideMark/>
          </w:tcPr>
          <w:p w14:paraId="7D9B120D" w14:textId="36E4552F" w:rsidR="00EF1DB4" w:rsidRDefault="00EF1DB4">
            <w:r>
              <w:t xml:space="preserve">Progress </w:t>
            </w:r>
          </w:p>
        </w:tc>
      </w:tr>
      <w:tr w:rsidR="00EF1DB4" w14:paraId="5932F31C" w14:textId="77777777" w:rsidTr="00EF1DB4">
        <w:trPr>
          <w:trHeight w:val="2391"/>
        </w:trPr>
        <w:tc>
          <w:tcPr>
            <w:tcW w:w="7708" w:type="dxa"/>
            <w:tcBorders>
              <w:top w:val="single" w:sz="4" w:space="0" w:color="auto"/>
              <w:left w:val="single" w:sz="4" w:space="0" w:color="auto"/>
              <w:bottom w:val="single" w:sz="4" w:space="0" w:color="auto"/>
              <w:right w:val="single" w:sz="4" w:space="0" w:color="auto"/>
            </w:tcBorders>
            <w:hideMark/>
          </w:tcPr>
          <w:p w14:paraId="2E9B789B" w14:textId="77777777" w:rsidR="00EF1DB4" w:rsidRDefault="00EF1DB4" w:rsidP="00EF1DB4">
            <w:pPr>
              <w:pStyle w:val="ListParagraph"/>
              <w:numPr>
                <w:ilvl w:val="0"/>
                <w:numId w:val="30"/>
              </w:numPr>
              <w:spacing w:after="0" w:line="240" w:lineRule="auto"/>
            </w:pPr>
            <w:r>
              <w:t>Quality of teaching for all</w:t>
            </w:r>
          </w:p>
        </w:tc>
        <w:tc>
          <w:tcPr>
            <w:tcW w:w="7708" w:type="dxa"/>
            <w:tcBorders>
              <w:top w:val="single" w:sz="4" w:space="0" w:color="auto"/>
              <w:left w:val="single" w:sz="4" w:space="0" w:color="auto"/>
              <w:bottom w:val="single" w:sz="4" w:space="0" w:color="auto"/>
              <w:right w:val="single" w:sz="4" w:space="0" w:color="auto"/>
            </w:tcBorders>
            <w:hideMark/>
          </w:tcPr>
          <w:p w14:paraId="1D6EAF12" w14:textId="0C58A412" w:rsidR="00EF1DB4" w:rsidRDefault="00EF1DB4" w:rsidP="00EF1DB4">
            <w:pPr>
              <w:pStyle w:val="ListParagraph"/>
              <w:numPr>
                <w:ilvl w:val="0"/>
                <w:numId w:val="31"/>
              </w:numPr>
              <w:spacing w:after="0" w:line="240" w:lineRule="auto"/>
            </w:pPr>
            <w:r>
              <w:t xml:space="preserve">Trinity MAT </w:t>
            </w:r>
            <w:r>
              <w:t>CPD Programme established and running</w:t>
            </w:r>
          </w:p>
          <w:p w14:paraId="3A3F1A6F" w14:textId="18AFC471" w:rsidR="00EF1DB4" w:rsidRDefault="00EF1DB4" w:rsidP="00EF1DB4">
            <w:pPr>
              <w:pStyle w:val="ListParagraph"/>
              <w:numPr>
                <w:ilvl w:val="0"/>
                <w:numId w:val="31"/>
              </w:numPr>
              <w:spacing w:after="0" w:line="240" w:lineRule="auto"/>
            </w:pPr>
            <w:r>
              <w:t xml:space="preserve">Improvements seen in Quality of </w:t>
            </w:r>
            <w:r>
              <w:t>T</w:t>
            </w:r>
            <w:r>
              <w:t>eaching – students report feeling more confident in teachers and lessons in Principal’s Breakfast</w:t>
            </w:r>
            <w:r>
              <w:t xml:space="preserve"> (student voice)</w:t>
            </w:r>
            <w:r>
              <w:t xml:space="preserve">. </w:t>
            </w:r>
          </w:p>
          <w:p w14:paraId="21E5E673" w14:textId="33CE136F" w:rsidR="00EF1DB4" w:rsidRDefault="00EF1DB4" w:rsidP="00EF1DB4">
            <w:pPr>
              <w:pStyle w:val="ListParagraph"/>
              <w:numPr>
                <w:ilvl w:val="0"/>
                <w:numId w:val="31"/>
              </w:numPr>
              <w:spacing w:after="0" w:line="240" w:lineRule="auto"/>
            </w:pPr>
            <w:r>
              <w:t xml:space="preserve">Lesson </w:t>
            </w:r>
            <w:r>
              <w:t>Spotlights happening regularly by SLG and CLG, and concerns being acted upon</w:t>
            </w:r>
          </w:p>
          <w:p w14:paraId="0BC68041" w14:textId="48EAEA69" w:rsidR="00EF1DB4" w:rsidRDefault="00EF1DB4" w:rsidP="00EF1DB4">
            <w:pPr>
              <w:pStyle w:val="ListParagraph"/>
              <w:numPr>
                <w:ilvl w:val="0"/>
                <w:numId w:val="31"/>
              </w:numPr>
              <w:spacing w:after="0" w:line="240" w:lineRule="auto"/>
            </w:pPr>
            <w:r>
              <w:t>E</w:t>
            </w:r>
            <w:r>
              <w:t>xpert Teacher Development</w:t>
            </w:r>
            <w:r>
              <w:t xml:space="preserve"> programme launched and wave 1 ETDL lessons occurred. </w:t>
            </w:r>
          </w:p>
        </w:tc>
      </w:tr>
      <w:tr w:rsidR="00EF1DB4" w14:paraId="31FFF9A5" w14:textId="77777777" w:rsidTr="00EF1DB4">
        <w:trPr>
          <w:trHeight w:val="1080"/>
        </w:trPr>
        <w:tc>
          <w:tcPr>
            <w:tcW w:w="7708" w:type="dxa"/>
            <w:tcBorders>
              <w:top w:val="single" w:sz="4" w:space="0" w:color="auto"/>
              <w:left w:val="single" w:sz="4" w:space="0" w:color="auto"/>
              <w:bottom w:val="single" w:sz="4" w:space="0" w:color="auto"/>
              <w:right w:val="single" w:sz="4" w:space="0" w:color="auto"/>
            </w:tcBorders>
            <w:hideMark/>
          </w:tcPr>
          <w:p w14:paraId="12A56D8A" w14:textId="77777777" w:rsidR="00EF1DB4" w:rsidRDefault="00EF1DB4" w:rsidP="00EF1DB4">
            <w:pPr>
              <w:pStyle w:val="ListParagraph"/>
              <w:numPr>
                <w:ilvl w:val="0"/>
                <w:numId w:val="30"/>
              </w:numPr>
              <w:spacing w:after="0" w:line="240" w:lineRule="auto"/>
            </w:pPr>
            <w:r>
              <w:t>The establishment of clear leadership and lines of accountability within the PP Strategy</w:t>
            </w:r>
          </w:p>
        </w:tc>
        <w:tc>
          <w:tcPr>
            <w:tcW w:w="7708" w:type="dxa"/>
            <w:tcBorders>
              <w:top w:val="single" w:sz="4" w:space="0" w:color="auto"/>
              <w:left w:val="single" w:sz="4" w:space="0" w:color="auto"/>
              <w:bottom w:val="single" w:sz="4" w:space="0" w:color="auto"/>
              <w:right w:val="single" w:sz="4" w:space="0" w:color="auto"/>
            </w:tcBorders>
          </w:tcPr>
          <w:p w14:paraId="6F67FDFA" w14:textId="0C49CB20" w:rsidR="00EF1DB4" w:rsidRDefault="00EF1DB4" w:rsidP="00EF1DB4">
            <w:pPr>
              <w:pStyle w:val="ListParagraph"/>
              <w:numPr>
                <w:ilvl w:val="0"/>
                <w:numId w:val="32"/>
              </w:numPr>
              <w:spacing w:after="0" w:line="240" w:lineRule="auto"/>
            </w:pPr>
            <w:r>
              <w:t>A</w:t>
            </w:r>
            <w:r>
              <w:t xml:space="preserve">ssistant </w:t>
            </w:r>
            <w:r>
              <w:t>P</w:t>
            </w:r>
            <w:r>
              <w:t>rincipal</w:t>
            </w:r>
            <w:r>
              <w:t xml:space="preserve"> TAB and V</w:t>
            </w:r>
            <w:r>
              <w:t>ice Principal</w:t>
            </w:r>
            <w:r>
              <w:t xml:space="preserve"> TAH assigned to lead PP</w:t>
            </w:r>
          </w:p>
          <w:p w14:paraId="03875E87" w14:textId="75D55080" w:rsidR="00EF1DB4" w:rsidRDefault="00EF1DB4" w:rsidP="00EF1DB4">
            <w:pPr>
              <w:pStyle w:val="ListParagraph"/>
              <w:numPr>
                <w:ilvl w:val="0"/>
                <w:numId w:val="32"/>
              </w:numPr>
              <w:spacing w:after="0" w:line="240" w:lineRule="auto"/>
            </w:pPr>
            <w:r>
              <w:t>SLG roles and responsibilities within strategy are clear – presented at SLG</w:t>
            </w:r>
            <w:r>
              <w:t xml:space="preserve"> </w:t>
            </w:r>
          </w:p>
          <w:p w14:paraId="7B421A82" w14:textId="77777777" w:rsidR="00EF1DB4" w:rsidRDefault="00EF1DB4">
            <w:pPr>
              <w:ind w:left="360"/>
            </w:pPr>
          </w:p>
        </w:tc>
      </w:tr>
      <w:tr w:rsidR="00EF1DB4" w14:paraId="6FE376F9" w14:textId="77777777" w:rsidTr="00EF1DB4">
        <w:trPr>
          <w:trHeight w:val="1961"/>
        </w:trPr>
        <w:tc>
          <w:tcPr>
            <w:tcW w:w="7708" w:type="dxa"/>
            <w:tcBorders>
              <w:top w:val="single" w:sz="4" w:space="0" w:color="auto"/>
              <w:left w:val="single" w:sz="4" w:space="0" w:color="auto"/>
              <w:bottom w:val="single" w:sz="4" w:space="0" w:color="auto"/>
              <w:right w:val="single" w:sz="4" w:space="0" w:color="auto"/>
            </w:tcBorders>
            <w:hideMark/>
          </w:tcPr>
          <w:p w14:paraId="4418F1B4" w14:textId="77777777" w:rsidR="00EF1DB4" w:rsidRDefault="00EF1DB4" w:rsidP="00EF1DB4">
            <w:pPr>
              <w:pStyle w:val="ListParagraph"/>
              <w:numPr>
                <w:ilvl w:val="0"/>
                <w:numId w:val="30"/>
              </w:numPr>
              <w:spacing w:after="0" w:line="240" w:lineRule="auto"/>
            </w:pPr>
            <w:r>
              <w:t>Clear diagnosis of student need</w:t>
            </w:r>
          </w:p>
        </w:tc>
        <w:tc>
          <w:tcPr>
            <w:tcW w:w="7708" w:type="dxa"/>
            <w:tcBorders>
              <w:top w:val="single" w:sz="4" w:space="0" w:color="auto"/>
              <w:left w:val="single" w:sz="4" w:space="0" w:color="auto"/>
              <w:bottom w:val="single" w:sz="4" w:space="0" w:color="auto"/>
              <w:right w:val="single" w:sz="4" w:space="0" w:color="auto"/>
            </w:tcBorders>
            <w:hideMark/>
          </w:tcPr>
          <w:p w14:paraId="0BFD5A2A" w14:textId="77777777" w:rsidR="00EF1DB4" w:rsidRDefault="00EF1DB4" w:rsidP="00EF1DB4">
            <w:pPr>
              <w:pStyle w:val="ListParagraph"/>
              <w:numPr>
                <w:ilvl w:val="0"/>
                <w:numId w:val="33"/>
              </w:numPr>
              <w:spacing w:after="0" w:line="240" w:lineRule="auto"/>
            </w:pPr>
            <w:r>
              <w:t xml:space="preserve">Reading age data collated for Y7,8,9. </w:t>
            </w:r>
          </w:p>
          <w:p w14:paraId="1178B396" w14:textId="77777777" w:rsidR="00EF1DB4" w:rsidRDefault="00EF1DB4" w:rsidP="00EF1DB4">
            <w:pPr>
              <w:pStyle w:val="ListParagraph"/>
              <w:numPr>
                <w:ilvl w:val="0"/>
                <w:numId w:val="33"/>
              </w:numPr>
              <w:spacing w:after="0" w:line="240" w:lineRule="auto"/>
            </w:pPr>
            <w:r>
              <w:t>Students identified for 3 Literacy interventions – Nurture, Platinum and EAL</w:t>
            </w:r>
          </w:p>
          <w:p w14:paraId="5E8E290E" w14:textId="77777777" w:rsidR="00EF1DB4" w:rsidRDefault="00EF1DB4" w:rsidP="00EF1DB4">
            <w:pPr>
              <w:pStyle w:val="ListParagraph"/>
              <w:numPr>
                <w:ilvl w:val="0"/>
                <w:numId w:val="33"/>
              </w:numPr>
              <w:spacing w:after="0" w:line="240" w:lineRule="auto"/>
            </w:pPr>
            <w:r>
              <w:t>Literacy interventions established and running</w:t>
            </w:r>
          </w:p>
          <w:p w14:paraId="0EC9D455" w14:textId="77777777" w:rsidR="00EF1DB4" w:rsidRDefault="00EF1DB4" w:rsidP="00EF1DB4">
            <w:pPr>
              <w:pStyle w:val="ListParagraph"/>
              <w:numPr>
                <w:ilvl w:val="0"/>
                <w:numId w:val="33"/>
              </w:numPr>
              <w:spacing w:after="0" w:line="240" w:lineRule="auto"/>
            </w:pPr>
            <w:r>
              <w:t xml:space="preserve">Literacy steering group established and literacy ambassadors identified in each department. </w:t>
            </w:r>
          </w:p>
        </w:tc>
      </w:tr>
      <w:tr w:rsidR="00EF1DB4" w14:paraId="7EAEE4BB" w14:textId="77777777" w:rsidTr="00EF1DB4">
        <w:trPr>
          <w:trHeight w:val="1774"/>
        </w:trPr>
        <w:tc>
          <w:tcPr>
            <w:tcW w:w="7708" w:type="dxa"/>
            <w:tcBorders>
              <w:top w:val="single" w:sz="4" w:space="0" w:color="auto"/>
              <w:left w:val="single" w:sz="4" w:space="0" w:color="auto"/>
              <w:bottom w:val="single" w:sz="4" w:space="0" w:color="auto"/>
              <w:right w:val="single" w:sz="4" w:space="0" w:color="auto"/>
            </w:tcBorders>
            <w:hideMark/>
          </w:tcPr>
          <w:p w14:paraId="04583435" w14:textId="77777777" w:rsidR="00EF1DB4" w:rsidRDefault="00EF1DB4" w:rsidP="00EF1DB4">
            <w:pPr>
              <w:pStyle w:val="ListParagraph"/>
              <w:numPr>
                <w:ilvl w:val="0"/>
                <w:numId w:val="30"/>
              </w:numPr>
              <w:spacing w:after="0" w:line="240" w:lineRule="auto"/>
            </w:pPr>
            <w:r>
              <w:t>Improve the attendance and behaviour of all students (incl. PP students)</w:t>
            </w:r>
          </w:p>
        </w:tc>
        <w:tc>
          <w:tcPr>
            <w:tcW w:w="7708" w:type="dxa"/>
            <w:tcBorders>
              <w:top w:val="single" w:sz="4" w:space="0" w:color="auto"/>
              <w:left w:val="single" w:sz="4" w:space="0" w:color="auto"/>
              <w:bottom w:val="single" w:sz="4" w:space="0" w:color="auto"/>
              <w:right w:val="single" w:sz="4" w:space="0" w:color="auto"/>
            </w:tcBorders>
            <w:hideMark/>
          </w:tcPr>
          <w:p w14:paraId="46D79192" w14:textId="77777777" w:rsidR="00EF1DB4" w:rsidRDefault="00EF1DB4" w:rsidP="00EF1DB4">
            <w:pPr>
              <w:pStyle w:val="ListParagraph"/>
              <w:numPr>
                <w:ilvl w:val="0"/>
                <w:numId w:val="34"/>
              </w:numPr>
              <w:spacing w:after="0" w:line="240" w:lineRule="auto"/>
            </w:pPr>
            <w:r>
              <w:t xml:space="preserve">Trinity MAT </w:t>
            </w:r>
            <w:proofErr w:type="spellStart"/>
            <w:r>
              <w:t>BfL</w:t>
            </w:r>
            <w:proofErr w:type="spellEnd"/>
            <w:r>
              <w:t xml:space="preserve"> policy implemented</w:t>
            </w:r>
          </w:p>
          <w:p w14:paraId="56F87058" w14:textId="77777777" w:rsidR="00EF1DB4" w:rsidRDefault="00EF1DB4" w:rsidP="00EF1DB4">
            <w:pPr>
              <w:pStyle w:val="ListParagraph"/>
              <w:numPr>
                <w:ilvl w:val="0"/>
                <w:numId w:val="34"/>
              </w:numPr>
              <w:spacing w:after="0" w:line="240" w:lineRule="auto"/>
            </w:pPr>
            <w:r>
              <w:t>Positive Safeguarding and Behaviour review by Veronica Mellor</w:t>
            </w:r>
          </w:p>
          <w:p w14:paraId="13FAC5CD" w14:textId="77777777" w:rsidR="00EF1DB4" w:rsidRDefault="00EF1DB4" w:rsidP="00EF1DB4">
            <w:pPr>
              <w:pStyle w:val="ListParagraph"/>
              <w:numPr>
                <w:ilvl w:val="0"/>
                <w:numId w:val="34"/>
              </w:numPr>
              <w:spacing w:after="0" w:line="240" w:lineRule="auto"/>
            </w:pPr>
            <w:r>
              <w:t>Restructure of pastoral team</w:t>
            </w:r>
          </w:p>
          <w:p w14:paraId="1682F72F" w14:textId="77777777" w:rsidR="00EF1DB4" w:rsidRDefault="00EF1DB4" w:rsidP="00EF1DB4">
            <w:pPr>
              <w:pStyle w:val="ListParagraph"/>
              <w:numPr>
                <w:ilvl w:val="0"/>
                <w:numId w:val="34"/>
              </w:numPr>
              <w:spacing w:after="0" w:line="240" w:lineRule="auto"/>
            </w:pPr>
            <w:r>
              <w:t xml:space="preserve">Redesigned Attendance team and strategy </w:t>
            </w:r>
          </w:p>
          <w:p w14:paraId="395171E8" w14:textId="77777777" w:rsidR="00EF1DB4" w:rsidRDefault="00EF1DB4" w:rsidP="00EF1DB4">
            <w:pPr>
              <w:pStyle w:val="ListParagraph"/>
              <w:numPr>
                <w:ilvl w:val="0"/>
                <w:numId w:val="34"/>
              </w:numPr>
              <w:spacing w:after="0" w:line="240" w:lineRule="auto"/>
            </w:pPr>
            <w:r>
              <w:t>EWO appointed</w:t>
            </w:r>
          </w:p>
          <w:p w14:paraId="048BB517" w14:textId="77777777" w:rsidR="00EF1DB4" w:rsidRDefault="00EF1DB4" w:rsidP="00EF1DB4">
            <w:pPr>
              <w:pStyle w:val="ListParagraph"/>
              <w:numPr>
                <w:ilvl w:val="0"/>
                <w:numId w:val="34"/>
              </w:numPr>
              <w:spacing w:after="0" w:line="240" w:lineRule="auto"/>
            </w:pPr>
            <w:r>
              <w:t>PP students a focus for Term 2 ASPs</w:t>
            </w:r>
          </w:p>
        </w:tc>
      </w:tr>
      <w:tr w:rsidR="00EF1DB4" w14:paraId="03DB065B" w14:textId="77777777" w:rsidTr="00EF1DB4">
        <w:trPr>
          <w:trHeight w:val="2204"/>
        </w:trPr>
        <w:tc>
          <w:tcPr>
            <w:tcW w:w="7708" w:type="dxa"/>
            <w:tcBorders>
              <w:top w:val="single" w:sz="4" w:space="0" w:color="auto"/>
              <w:left w:val="single" w:sz="4" w:space="0" w:color="auto"/>
              <w:bottom w:val="single" w:sz="4" w:space="0" w:color="auto"/>
              <w:right w:val="single" w:sz="4" w:space="0" w:color="auto"/>
            </w:tcBorders>
            <w:hideMark/>
          </w:tcPr>
          <w:p w14:paraId="1689CEAD" w14:textId="77777777" w:rsidR="00EF1DB4" w:rsidRDefault="00EF1DB4" w:rsidP="00EF1DB4">
            <w:pPr>
              <w:pStyle w:val="ListParagraph"/>
              <w:numPr>
                <w:ilvl w:val="0"/>
                <w:numId w:val="30"/>
              </w:numPr>
              <w:spacing w:after="0" w:line="240" w:lineRule="auto"/>
            </w:pPr>
            <w:r>
              <w:lastRenderedPageBreak/>
              <w:t>Pastoral and academic teams working together</w:t>
            </w:r>
          </w:p>
        </w:tc>
        <w:tc>
          <w:tcPr>
            <w:tcW w:w="7708" w:type="dxa"/>
            <w:tcBorders>
              <w:top w:val="single" w:sz="4" w:space="0" w:color="auto"/>
              <w:left w:val="single" w:sz="4" w:space="0" w:color="auto"/>
              <w:bottom w:val="single" w:sz="4" w:space="0" w:color="auto"/>
              <w:right w:val="single" w:sz="4" w:space="0" w:color="auto"/>
            </w:tcBorders>
          </w:tcPr>
          <w:p w14:paraId="3FCA7653" w14:textId="77777777" w:rsidR="00EF1DB4" w:rsidRDefault="00EF1DB4" w:rsidP="00EF1DB4">
            <w:pPr>
              <w:pStyle w:val="ListParagraph"/>
              <w:numPr>
                <w:ilvl w:val="0"/>
                <w:numId w:val="35"/>
              </w:numPr>
              <w:spacing w:after="0" w:line="240" w:lineRule="auto"/>
            </w:pPr>
            <w:r>
              <w:t>CPD delivered for Pastoral team on inset in relation to PP</w:t>
            </w:r>
          </w:p>
          <w:p w14:paraId="552A1FD3" w14:textId="77777777" w:rsidR="00EF1DB4" w:rsidRDefault="00EF1DB4" w:rsidP="00EF1DB4">
            <w:pPr>
              <w:pStyle w:val="ListParagraph"/>
              <w:numPr>
                <w:ilvl w:val="0"/>
                <w:numId w:val="35"/>
              </w:numPr>
              <w:spacing w:after="0" w:line="240" w:lineRule="auto"/>
            </w:pPr>
            <w:r>
              <w:t xml:space="preserve">Optional CPD for teaching staff at Trinity Fest </w:t>
            </w:r>
          </w:p>
          <w:p w14:paraId="4C13BB0B" w14:textId="77777777" w:rsidR="00EF1DB4" w:rsidRDefault="00EF1DB4" w:rsidP="00EF1DB4">
            <w:pPr>
              <w:pStyle w:val="ListParagraph"/>
              <w:numPr>
                <w:ilvl w:val="0"/>
                <w:numId w:val="35"/>
              </w:numPr>
              <w:spacing w:after="0" w:line="240" w:lineRule="auto"/>
            </w:pPr>
            <w:r>
              <w:t xml:space="preserve">CPD booked in for Term 2. Pastoral Cobra focus. </w:t>
            </w:r>
          </w:p>
          <w:p w14:paraId="2BFB6339" w14:textId="77777777" w:rsidR="00EF1DB4" w:rsidRDefault="00EF1DB4" w:rsidP="00EF1DB4">
            <w:pPr>
              <w:pStyle w:val="ListParagraph"/>
              <w:numPr>
                <w:ilvl w:val="0"/>
                <w:numId w:val="35"/>
              </w:numPr>
              <w:spacing w:after="0" w:line="240" w:lineRule="auto"/>
            </w:pPr>
            <w:r>
              <w:t xml:space="preserve">Pastoral Cobra up and running. </w:t>
            </w:r>
          </w:p>
          <w:p w14:paraId="661A4D75" w14:textId="77777777" w:rsidR="00EF1DB4" w:rsidRDefault="00EF1DB4" w:rsidP="00EF1DB4">
            <w:pPr>
              <w:pStyle w:val="ListParagraph"/>
              <w:numPr>
                <w:ilvl w:val="0"/>
                <w:numId w:val="35"/>
              </w:numPr>
              <w:spacing w:after="0" w:line="240" w:lineRule="auto"/>
            </w:pPr>
            <w:r>
              <w:t xml:space="preserve">Academic Cobra being launched in Term 2. </w:t>
            </w:r>
          </w:p>
          <w:p w14:paraId="1A1A73D9" w14:textId="77777777" w:rsidR="00EF1DB4" w:rsidRDefault="00EF1DB4" w:rsidP="00EF1DB4">
            <w:pPr>
              <w:ind w:left="360"/>
            </w:pPr>
            <w:bookmarkStart w:id="2" w:name="_GoBack"/>
            <w:bookmarkEnd w:id="2"/>
          </w:p>
        </w:tc>
      </w:tr>
      <w:tr w:rsidR="00EF1DB4" w14:paraId="4B469BE1" w14:textId="77777777" w:rsidTr="00EF1DB4">
        <w:trPr>
          <w:trHeight w:val="1520"/>
        </w:trPr>
        <w:tc>
          <w:tcPr>
            <w:tcW w:w="7708" w:type="dxa"/>
            <w:tcBorders>
              <w:top w:val="single" w:sz="4" w:space="0" w:color="auto"/>
              <w:left w:val="single" w:sz="4" w:space="0" w:color="auto"/>
              <w:bottom w:val="single" w:sz="4" w:space="0" w:color="auto"/>
              <w:right w:val="single" w:sz="4" w:space="0" w:color="auto"/>
            </w:tcBorders>
            <w:hideMark/>
          </w:tcPr>
          <w:p w14:paraId="048F7F38" w14:textId="77777777" w:rsidR="00EF1DB4" w:rsidRDefault="00EF1DB4" w:rsidP="00EF1DB4">
            <w:pPr>
              <w:pStyle w:val="ListParagraph"/>
              <w:numPr>
                <w:ilvl w:val="0"/>
                <w:numId w:val="30"/>
              </w:numPr>
              <w:spacing w:after="0" w:line="240" w:lineRule="auto"/>
            </w:pPr>
            <w:r>
              <w:t>Continuation of hardship funding</w:t>
            </w:r>
          </w:p>
        </w:tc>
        <w:tc>
          <w:tcPr>
            <w:tcW w:w="7708" w:type="dxa"/>
            <w:tcBorders>
              <w:top w:val="single" w:sz="4" w:space="0" w:color="auto"/>
              <w:left w:val="single" w:sz="4" w:space="0" w:color="auto"/>
              <w:bottom w:val="single" w:sz="4" w:space="0" w:color="auto"/>
              <w:right w:val="single" w:sz="4" w:space="0" w:color="auto"/>
            </w:tcBorders>
            <w:hideMark/>
          </w:tcPr>
          <w:p w14:paraId="101036A0" w14:textId="77777777" w:rsidR="00EF1DB4" w:rsidRDefault="00EF1DB4" w:rsidP="00EF1DB4">
            <w:pPr>
              <w:pStyle w:val="ListParagraph"/>
              <w:numPr>
                <w:ilvl w:val="0"/>
                <w:numId w:val="36"/>
              </w:numPr>
              <w:spacing w:after="0" w:line="240" w:lineRule="auto"/>
            </w:pPr>
            <w:r>
              <w:t xml:space="preserve">Hardship fund communicated to key pastoral staff and awareness raised of it. </w:t>
            </w:r>
          </w:p>
          <w:p w14:paraId="590C6334" w14:textId="77777777" w:rsidR="00EF1DB4" w:rsidRDefault="00EF1DB4" w:rsidP="00EF1DB4">
            <w:pPr>
              <w:pStyle w:val="ListParagraph"/>
              <w:numPr>
                <w:ilvl w:val="0"/>
                <w:numId w:val="36"/>
              </w:numPr>
              <w:spacing w:after="0" w:line="240" w:lineRule="auto"/>
            </w:pPr>
            <w:r>
              <w:t xml:space="preserve">Hardship fund used to pay for blazer and tie for all students, and full uniforms for families identified as in need. </w:t>
            </w:r>
          </w:p>
        </w:tc>
      </w:tr>
    </w:tbl>
    <w:p w14:paraId="1CE2EAB6" w14:textId="77777777" w:rsidR="00EF1DB4" w:rsidRDefault="00EF1DB4">
      <w:pPr>
        <w:tabs>
          <w:tab w:val="left" w:pos="8791"/>
        </w:tabs>
      </w:pPr>
    </w:p>
    <w:sectPr w:rsidR="00EF1DB4">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99A31" w14:textId="77777777" w:rsidR="006E7722" w:rsidRDefault="006E7722">
      <w:pPr>
        <w:spacing w:after="0" w:line="240" w:lineRule="auto"/>
      </w:pPr>
      <w:r>
        <w:separator/>
      </w:r>
    </w:p>
  </w:endnote>
  <w:endnote w:type="continuationSeparator" w:id="0">
    <w:p w14:paraId="39A7F3D8" w14:textId="77777777" w:rsidR="006E7722" w:rsidRDefault="006E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221630"/>
      <w:docPartObj>
        <w:docPartGallery w:val="Page Numbers (Bottom of Page)"/>
        <w:docPartUnique/>
      </w:docPartObj>
    </w:sdtPr>
    <w:sdtEndPr>
      <w:rPr>
        <w:noProof/>
      </w:rPr>
    </w:sdtEndPr>
    <w:sdtContent>
      <w:p w14:paraId="556666D3" w14:textId="7E1441FE" w:rsidR="007669B0" w:rsidRDefault="007669B0">
        <w:pPr>
          <w:pStyle w:val="Footer"/>
        </w:pPr>
        <w:r>
          <w:fldChar w:fldCharType="begin"/>
        </w:r>
        <w:r>
          <w:instrText xml:space="preserve"> PAGE   \* MERGEFORMAT </w:instrText>
        </w:r>
        <w:r>
          <w:fldChar w:fldCharType="separate"/>
        </w:r>
        <w:r w:rsidR="00BD476B">
          <w:rPr>
            <w:noProof/>
          </w:rPr>
          <w:t>7</w:t>
        </w:r>
        <w:r>
          <w:rPr>
            <w:noProof/>
          </w:rPr>
          <w:fldChar w:fldCharType="end"/>
        </w:r>
      </w:p>
    </w:sdtContent>
  </w:sdt>
  <w:p w14:paraId="54839939" w14:textId="77777777" w:rsidR="007669B0" w:rsidRDefault="00766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CEE1" w14:textId="77777777" w:rsidR="006E7722" w:rsidRDefault="006E7722">
      <w:pPr>
        <w:spacing w:after="0" w:line="240" w:lineRule="auto"/>
      </w:pPr>
      <w:r>
        <w:separator/>
      </w:r>
    </w:p>
  </w:footnote>
  <w:footnote w:type="continuationSeparator" w:id="0">
    <w:p w14:paraId="6FE797F5" w14:textId="77777777" w:rsidR="006E7722" w:rsidRDefault="006E7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56B6"/>
    <w:multiLevelType w:val="hybridMultilevel"/>
    <w:tmpl w:val="9A82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355A7"/>
    <w:multiLevelType w:val="hybridMultilevel"/>
    <w:tmpl w:val="60D40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E3A6E"/>
    <w:multiLevelType w:val="hybridMultilevel"/>
    <w:tmpl w:val="B6BC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D5A58"/>
    <w:multiLevelType w:val="hybridMultilevel"/>
    <w:tmpl w:val="C2E2FD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365C9"/>
    <w:multiLevelType w:val="hybridMultilevel"/>
    <w:tmpl w:val="62C6D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9345D9"/>
    <w:multiLevelType w:val="hybridMultilevel"/>
    <w:tmpl w:val="65EA2A8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A1AC4"/>
    <w:multiLevelType w:val="hybridMultilevel"/>
    <w:tmpl w:val="BB2C3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41A94"/>
    <w:multiLevelType w:val="hybridMultilevel"/>
    <w:tmpl w:val="E4D2C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9B3C1A"/>
    <w:multiLevelType w:val="hybridMultilevel"/>
    <w:tmpl w:val="F6AA5D56"/>
    <w:lvl w:ilvl="0" w:tplc="C714E04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E4732"/>
    <w:multiLevelType w:val="hybridMultilevel"/>
    <w:tmpl w:val="B2A29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C42A6"/>
    <w:multiLevelType w:val="hybridMultilevel"/>
    <w:tmpl w:val="22A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DDD0E9A"/>
    <w:multiLevelType w:val="hybridMultilevel"/>
    <w:tmpl w:val="A6AC8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13310C"/>
    <w:multiLevelType w:val="hybridMultilevel"/>
    <w:tmpl w:val="AFC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0" w15:restartNumberingAfterBreak="0">
    <w:nsid w:val="42C37796"/>
    <w:multiLevelType w:val="hybridMultilevel"/>
    <w:tmpl w:val="880476EA"/>
    <w:lvl w:ilvl="0" w:tplc="25EC5822">
      <w:start w:val="2019"/>
      <w:numFmt w:val="decimal"/>
      <w:lvlText w:val="%1"/>
      <w:lvlJc w:val="left"/>
      <w:pPr>
        <w:ind w:left="1380" w:hanging="540"/>
      </w:pPr>
      <w:rPr>
        <w:rFonts w:hint="default"/>
        <w:color w:val="FF000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4EC349A4"/>
    <w:multiLevelType w:val="hybridMultilevel"/>
    <w:tmpl w:val="94EEE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912F60"/>
    <w:multiLevelType w:val="hybridMultilevel"/>
    <w:tmpl w:val="63BA319C"/>
    <w:lvl w:ilvl="0" w:tplc="C714E0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C467D"/>
    <w:multiLevelType w:val="hybridMultilevel"/>
    <w:tmpl w:val="D11A6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0E6B98"/>
    <w:multiLevelType w:val="hybridMultilevel"/>
    <w:tmpl w:val="B1F6DBA6"/>
    <w:lvl w:ilvl="0" w:tplc="F19EF5B4">
      <w:start w:val="2019"/>
      <w:numFmt w:val="decimal"/>
      <w:lvlText w:val="%1"/>
      <w:lvlJc w:val="left"/>
      <w:pPr>
        <w:ind w:left="840" w:hanging="48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1A2C3B"/>
    <w:multiLevelType w:val="hybridMultilevel"/>
    <w:tmpl w:val="5EE03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2E692A"/>
    <w:multiLevelType w:val="hybridMultilevel"/>
    <w:tmpl w:val="A6AC8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4548F6"/>
    <w:multiLevelType w:val="hybridMultilevel"/>
    <w:tmpl w:val="634006F2"/>
    <w:lvl w:ilvl="0" w:tplc="AD228678">
      <w:start w:val="1"/>
      <w:numFmt w:val="upperLetter"/>
      <w:lvlText w:val="%1."/>
      <w:lvlJc w:val="left"/>
      <w:pPr>
        <w:ind w:left="643" w:hanging="360"/>
      </w:pPr>
      <w:rPr>
        <w:rFonts w:hint="default"/>
        <w:b/>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1" w15:restartNumberingAfterBreak="0">
    <w:nsid w:val="6D094919"/>
    <w:multiLevelType w:val="hybridMultilevel"/>
    <w:tmpl w:val="21205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A93E1F"/>
    <w:multiLevelType w:val="hybridMultilevel"/>
    <w:tmpl w:val="65EA2A8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901BC"/>
    <w:multiLevelType w:val="hybridMultilevel"/>
    <w:tmpl w:val="541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6"/>
  </w:num>
  <w:num w:numId="2">
    <w:abstractNumId w:val="1"/>
  </w:num>
  <w:num w:numId="3">
    <w:abstractNumId w:val="35"/>
  </w:num>
  <w:num w:numId="4">
    <w:abstractNumId w:val="16"/>
  </w:num>
  <w:num w:numId="5">
    <w:abstractNumId w:val="28"/>
  </w:num>
  <w:num w:numId="6">
    <w:abstractNumId w:val="33"/>
  </w:num>
  <w:num w:numId="7">
    <w:abstractNumId w:val="30"/>
  </w:num>
  <w:num w:numId="8">
    <w:abstractNumId w:val="5"/>
  </w:num>
  <w:num w:numId="9">
    <w:abstractNumId w:val="8"/>
  </w:num>
  <w:num w:numId="10">
    <w:abstractNumId w:val="15"/>
  </w:num>
  <w:num w:numId="11">
    <w:abstractNumId w:val="19"/>
  </w:num>
  <w:num w:numId="12">
    <w:abstractNumId w:val="27"/>
  </w:num>
  <w:num w:numId="13">
    <w:abstractNumId w:val="14"/>
  </w:num>
  <w:num w:numId="14">
    <w:abstractNumId w:val="34"/>
  </w:num>
  <w:num w:numId="15">
    <w:abstractNumId w:val="0"/>
  </w:num>
  <w:num w:numId="16">
    <w:abstractNumId w:val="24"/>
  </w:num>
  <w:num w:numId="17">
    <w:abstractNumId w:val="20"/>
  </w:num>
  <w:num w:numId="18">
    <w:abstractNumId w:val="22"/>
  </w:num>
  <w:num w:numId="19">
    <w:abstractNumId w:val="11"/>
  </w:num>
  <w:num w:numId="20">
    <w:abstractNumId w:val="32"/>
  </w:num>
  <w:num w:numId="21">
    <w:abstractNumId w:val="29"/>
  </w:num>
  <w:num w:numId="22">
    <w:abstractNumId w:val="13"/>
  </w:num>
  <w:num w:numId="23">
    <w:abstractNumId w:val="17"/>
  </w:num>
  <w:num w:numId="24">
    <w:abstractNumId w:val="7"/>
  </w:num>
  <w:num w:numId="25">
    <w:abstractNumId w:val="18"/>
  </w:num>
  <w:num w:numId="26">
    <w:abstractNumId w:val="2"/>
  </w:num>
  <w:num w:numId="27">
    <w:abstractNumId w:val="12"/>
  </w:num>
  <w:num w:numId="28">
    <w:abstractNumId w:val="9"/>
  </w:num>
  <w:num w:numId="29">
    <w:abstractNumId w:val="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 w:numId="34">
    <w:abstractNumId w:val="31"/>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60"/>
    <w:rsid w:val="00000892"/>
    <w:rsid w:val="00000C31"/>
    <w:rsid w:val="00001733"/>
    <w:rsid w:val="00001A3B"/>
    <w:rsid w:val="000028BE"/>
    <w:rsid w:val="000039B5"/>
    <w:rsid w:val="00003BCC"/>
    <w:rsid w:val="00003D4F"/>
    <w:rsid w:val="00004665"/>
    <w:rsid w:val="00007562"/>
    <w:rsid w:val="00007642"/>
    <w:rsid w:val="00010B37"/>
    <w:rsid w:val="00010F47"/>
    <w:rsid w:val="00014D9F"/>
    <w:rsid w:val="00015649"/>
    <w:rsid w:val="00015E2D"/>
    <w:rsid w:val="00016352"/>
    <w:rsid w:val="000247E4"/>
    <w:rsid w:val="000313F6"/>
    <w:rsid w:val="0003253B"/>
    <w:rsid w:val="0004133C"/>
    <w:rsid w:val="00041432"/>
    <w:rsid w:val="00041BA1"/>
    <w:rsid w:val="000454C4"/>
    <w:rsid w:val="00046852"/>
    <w:rsid w:val="00051EF9"/>
    <w:rsid w:val="000539CC"/>
    <w:rsid w:val="0005517E"/>
    <w:rsid w:val="00055413"/>
    <w:rsid w:val="0005627C"/>
    <w:rsid w:val="00056D34"/>
    <w:rsid w:val="000572D0"/>
    <w:rsid w:val="000611D7"/>
    <w:rsid w:val="000618D2"/>
    <w:rsid w:val="00063F68"/>
    <w:rsid w:val="00066DD9"/>
    <w:rsid w:val="0007031C"/>
    <w:rsid w:val="00070704"/>
    <w:rsid w:val="00071826"/>
    <w:rsid w:val="0007225E"/>
    <w:rsid w:val="000726DF"/>
    <w:rsid w:val="000748AD"/>
    <w:rsid w:val="0007723D"/>
    <w:rsid w:val="000816CA"/>
    <w:rsid w:val="00081CF3"/>
    <w:rsid w:val="00083501"/>
    <w:rsid w:val="00086345"/>
    <w:rsid w:val="000869A4"/>
    <w:rsid w:val="00086A36"/>
    <w:rsid w:val="0009045E"/>
    <w:rsid w:val="0009349A"/>
    <w:rsid w:val="00094133"/>
    <w:rsid w:val="000956F3"/>
    <w:rsid w:val="00096B92"/>
    <w:rsid w:val="00097C43"/>
    <w:rsid w:val="00097C9D"/>
    <w:rsid w:val="000A096A"/>
    <w:rsid w:val="000A1825"/>
    <w:rsid w:val="000A1D73"/>
    <w:rsid w:val="000A2A04"/>
    <w:rsid w:val="000A3767"/>
    <w:rsid w:val="000A3F9C"/>
    <w:rsid w:val="000B0A4F"/>
    <w:rsid w:val="000B0C5C"/>
    <w:rsid w:val="000B10D4"/>
    <w:rsid w:val="000B30A5"/>
    <w:rsid w:val="000B3F66"/>
    <w:rsid w:val="000B53DC"/>
    <w:rsid w:val="000B5F4E"/>
    <w:rsid w:val="000C0326"/>
    <w:rsid w:val="000C071B"/>
    <w:rsid w:val="000C2931"/>
    <w:rsid w:val="000C3BDB"/>
    <w:rsid w:val="000C63B8"/>
    <w:rsid w:val="000D08CE"/>
    <w:rsid w:val="000D10F8"/>
    <w:rsid w:val="000D2587"/>
    <w:rsid w:val="000D25C6"/>
    <w:rsid w:val="000D29AC"/>
    <w:rsid w:val="000D2B8F"/>
    <w:rsid w:val="000D30F5"/>
    <w:rsid w:val="000D3267"/>
    <w:rsid w:val="000D4B69"/>
    <w:rsid w:val="000D5F66"/>
    <w:rsid w:val="000D6EB6"/>
    <w:rsid w:val="000D7CB1"/>
    <w:rsid w:val="000E048C"/>
    <w:rsid w:val="000E46B1"/>
    <w:rsid w:val="000E6B23"/>
    <w:rsid w:val="000F02BA"/>
    <w:rsid w:val="000F07AA"/>
    <w:rsid w:val="000F3A1C"/>
    <w:rsid w:val="000F41BF"/>
    <w:rsid w:val="000F54C3"/>
    <w:rsid w:val="000F55F1"/>
    <w:rsid w:val="000F58ED"/>
    <w:rsid w:val="000F618E"/>
    <w:rsid w:val="000F63AE"/>
    <w:rsid w:val="000F6567"/>
    <w:rsid w:val="00101D16"/>
    <w:rsid w:val="00104CB5"/>
    <w:rsid w:val="00110A62"/>
    <w:rsid w:val="001111DC"/>
    <w:rsid w:val="00111587"/>
    <w:rsid w:val="00111799"/>
    <w:rsid w:val="001129CF"/>
    <w:rsid w:val="00112D86"/>
    <w:rsid w:val="00113EAF"/>
    <w:rsid w:val="00113F67"/>
    <w:rsid w:val="001150A4"/>
    <w:rsid w:val="00115599"/>
    <w:rsid w:val="00115DCC"/>
    <w:rsid w:val="00115E8B"/>
    <w:rsid w:val="00116818"/>
    <w:rsid w:val="0012088F"/>
    <w:rsid w:val="0012297C"/>
    <w:rsid w:val="00123E15"/>
    <w:rsid w:val="00124B9F"/>
    <w:rsid w:val="00130113"/>
    <w:rsid w:val="00131DA2"/>
    <w:rsid w:val="00132F5D"/>
    <w:rsid w:val="00134D9E"/>
    <w:rsid w:val="001368A9"/>
    <w:rsid w:val="001369EA"/>
    <w:rsid w:val="00137A11"/>
    <w:rsid w:val="00140DEF"/>
    <w:rsid w:val="00141906"/>
    <w:rsid w:val="00141F25"/>
    <w:rsid w:val="001435D0"/>
    <w:rsid w:val="001438AB"/>
    <w:rsid w:val="00145DB1"/>
    <w:rsid w:val="00147077"/>
    <w:rsid w:val="0015085A"/>
    <w:rsid w:val="00150B1F"/>
    <w:rsid w:val="00153B0A"/>
    <w:rsid w:val="00155FDB"/>
    <w:rsid w:val="00156203"/>
    <w:rsid w:val="0016095E"/>
    <w:rsid w:val="00163475"/>
    <w:rsid w:val="00163B94"/>
    <w:rsid w:val="00164D00"/>
    <w:rsid w:val="00164F72"/>
    <w:rsid w:val="00166021"/>
    <w:rsid w:val="001728C6"/>
    <w:rsid w:val="00176617"/>
    <w:rsid w:val="00180BBD"/>
    <w:rsid w:val="00181ABA"/>
    <w:rsid w:val="001830E1"/>
    <w:rsid w:val="001854A5"/>
    <w:rsid w:val="001855E8"/>
    <w:rsid w:val="00185F8D"/>
    <w:rsid w:val="00187A7B"/>
    <w:rsid w:val="00192982"/>
    <w:rsid w:val="00192D64"/>
    <w:rsid w:val="00193937"/>
    <w:rsid w:val="00193D02"/>
    <w:rsid w:val="00193F48"/>
    <w:rsid w:val="00194A1F"/>
    <w:rsid w:val="00194D23"/>
    <w:rsid w:val="0019785A"/>
    <w:rsid w:val="00197BA0"/>
    <w:rsid w:val="00197CD5"/>
    <w:rsid w:val="001A1507"/>
    <w:rsid w:val="001A18D9"/>
    <w:rsid w:val="001A1B4F"/>
    <w:rsid w:val="001A7CC3"/>
    <w:rsid w:val="001B06A3"/>
    <w:rsid w:val="001B0AB4"/>
    <w:rsid w:val="001B2728"/>
    <w:rsid w:val="001B6738"/>
    <w:rsid w:val="001B7733"/>
    <w:rsid w:val="001C08D5"/>
    <w:rsid w:val="001C1A73"/>
    <w:rsid w:val="001C1F5B"/>
    <w:rsid w:val="001C2327"/>
    <w:rsid w:val="001C6766"/>
    <w:rsid w:val="001D0A0E"/>
    <w:rsid w:val="001D1E9F"/>
    <w:rsid w:val="001D2BC4"/>
    <w:rsid w:val="001D3EC4"/>
    <w:rsid w:val="001D4131"/>
    <w:rsid w:val="001D59CF"/>
    <w:rsid w:val="001D6345"/>
    <w:rsid w:val="001D6C76"/>
    <w:rsid w:val="001D6FE9"/>
    <w:rsid w:val="001E0241"/>
    <w:rsid w:val="001E13DD"/>
    <w:rsid w:val="001E1DEA"/>
    <w:rsid w:val="001E1E9F"/>
    <w:rsid w:val="001E2595"/>
    <w:rsid w:val="001E41B4"/>
    <w:rsid w:val="001E7C62"/>
    <w:rsid w:val="001F145B"/>
    <w:rsid w:val="001F3D78"/>
    <w:rsid w:val="001F4006"/>
    <w:rsid w:val="001F4358"/>
    <w:rsid w:val="0020032C"/>
    <w:rsid w:val="00204401"/>
    <w:rsid w:val="00205635"/>
    <w:rsid w:val="00206E2D"/>
    <w:rsid w:val="0021015C"/>
    <w:rsid w:val="002117CB"/>
    <w:rsid w:val="00212947"/>
    <w:rsid w:val="00212BC3"/>
    <w:rsid w:val="00213563"/>
    <w:rsid w:val="00213ED6"/>
    <w:rsid w:val="00214F4D"/>
    <w:rsid w:val="00223911"/>
    <w:rsid w:val="0022462A"/>
    <w:rsid w:val="00225B06"/>
    <w:rsid w:val="0022622E"/>
    <w:rsid w:val="002267A6"/>
    <w:rsid w:val="00226C02"/>
    <w:rsid w:val="00231389"/>
    <w:rsid w:val="002337D7"/>
    <w:rsid w:val="002360F0"/>
    <w:rsid w:val="00236188"/>
    <w:rsid w:val="002361DD"/>
    <w:rsid w:val="00240DE0"/>
    <w:rsid w:val="00241E4C"/>
    <w:rsid w:val="00242C17"/>
    <w:rsid w:val="00242ECB"/>
    <w:rsid w:val="0024304A"/>
    <w:rsid w:val="00246669"/>
    <w:rsid w:val="00257E2C"/>
    <w:rsid w:val="002637DE"/>
    <w:rsid w:val="00265422"/>
    <w:rsid w:val="002657A7"/>
    <w:rsid w:val="002657A9"/>
    <w:rsid w:val="002662FD"/>
    <w:rsid w:val="00267AD7"/>
    <w:rsid w:val="00267FE1"/>
    <w:rsid w:val="002716CE"/>
    <w:rsid w:val="00271708"/>
    <w:rsid w:val="00272F49"/>
    <w:rsid w:val="00273E54"/>
    <w:rsid w:val="0027410C"/>
    <w:rsid w:val="00274E3F"/>
    <w:rsid w:val="00275068"/>
    <w:rsid w:val="00276870"/>
    <w:rsid w:val="00276C3B"/>
    <w:rsid w:val="00277055"/>
    <w:rsid w:val="002770A1"/>
    <w:rsid w:val="0028150E"/>
    <w:rsid w:val="00282A2A"/>
    <w:rsid w:val="00283003"/>
    <w:rsid w:val="00286053"/>
    <w:rsid w:val="00286B73"/>
    <w:rsid w:val="002908E5"/>
    <w:rsid w:val="00291933"/>
    <w:rsid w:val="0029221A"/>
    <w:rsid w:val="002929E3"/>
    <w:rsid w:val="00293778"/>
    <w:rsid w:val="00293873"/>
    <w:rsid w:val="002944B5"/>
    <w:rsid w:val="0029592C"/>
    <w:rsid w:val="00296C4A"/>
    <w:rsid w:val="002A15A9"/>
    <w:rsid w:val="002A2EB5"/>
    <w:rsid w:val="002A40A7"/>
    <w:rsid w:val="002A4258"/>
    <w:rsid w:val="002A4BCE"/>
    <w:rsid w:val="002A6512"/>
    <w:rsid w:val="002A7D15"/>
    <w:rsid w:val="002A7F1A"/>
    <w:rsid w:val="002B23CB"/>
    <w:rsid w:val="002B3528"/>
    <w:rsid w:val="002B4911"/>
    <w:rsid w:val="002C0CC3"/>
    <w:rsid w:val="002C0CC4"/>
    <w:rsid w:val="002C0E76"/>
    <w:rsid w:val="002C21D1"/>
    <w:rsid w:val="002C28CF"/>
    <w:rsid w:val="002C4007"/>
    <w:rsid w:val="002C4B0F"/>
    <w:rsid w:val="002D0491"/>
    <w:rsid w:val="002D0913"/>
    <w:rsid w:val="002D0958"/>
    <w:rsid w:val="002D2442"/>
    <w:rsid w:val="002D4536"/>
    <w:rsid w:val="002D45A2"/>
    <w:rsid w:val="002D4608"/>
    <w:rsid w:val="002D47E4"/>
    <w:rsid w:val="002D5371"/>
    <w:rsid w:val="002D7595"/>
    <w:rsid w:val="002E0AE9"/>
    <w:rsid w:val="002E18E9"/>
    <w:rsid w:val="002E25C2"/>
    <w:rsid w:val="002E30FD"/>
    <w:rsid w:val="002E3302"/>
    <w:rsid w:val="002E3D89"/>
    <w:rsid w:val="002E40BF"/>
    <w:rsid w:val="002E5E50"/>
    <w:rsid w:val="002F1017"/>
    <w:rsid w:val="002F219E"/>
    <w:rsid w:val="002F2A3D"/>
    <w:rsid w:val="002F3B70"/>
    <w:rsid w:val="002F3C75"/>
    <w:rsid w:val="002F5A81"/>
    <w:rsid w:val="002F5DD0"/>
    <w:rsid w:val="00301548"/>
    <w:rsid w:val="003046D9"/>
    <w:rsid w:val="00304C11"/>
    <w:rsid w:val="003052E4"/>
    <w:rsid w:val="003054CC"/>
    <w:rsid w:val="00306770"/>
    <w:rsid w:val="0030684F"/>
    <w:rsid w:val="00307C73"/>
    <w:rsid w:val="00310577"/>
    <w:rsid w:val="00313642"/>
    <w:rsid w:val="00314B8D"/>
    <w:rsid w:val="003153AF"/>
    <w:rsid w:val="0031667C"/>
    <w:rsid w:val="00316B3B"/>
    <w:rsid w:val="00317722"/>
    <w:rsid w:val="00317EC5"/>
    <w:rsid w:val="003209E4"/>
    <w:rsid w:val="00320A31"/>
    <w:rsid w:val="00322507"/>
    <w:rsid w:val="00322AB0"/>
    <w:rsid w:val="00323D74"/>
    <w:rsid w:val="00324A73"/>
    <w:rsid w:val="00326226"/>
    <w:rsid w:val="00327B70"/>
    <w:rsid w:val="00327BBE"/>
    <w:rsid w:val="00327C9F"/>
    <w:rsid w:val="00330796"/>
    <w:rsid w:val="00331DE1"/>
    <w:rsid w:val="0033248B"/>
    <w:rsid w:val="003331BA"/>
    <w:rsid w:val="00333D95"/>
    <w:rsid w:val="00335150"/>
    <w:rsid w:val="00335A0A"/>
    <w:rsid w:val="00336463"/>
    <w:rsid w:val="00336786"/>
    <w:rsid w:val="00336CAA"/>
    <w:rsid w:val="00336EC6"/>
    <w:rsid w:val="00341000"/>
    <w:rsid w:val="00341785"/>
    <w:rsid w:val="003428B4"/>
    <w:rsid w:val="00345161"/>
    <w:rsid w:val="003468AE"/>
    <w:rsid w:val="0034727D"/>
    <w:rsid w:val="00347B7D"/>
    <w:rsid w:val="003503DB"/>
    <w:rsid w:val="00350FF5"/>
    <w:rsid w:val="00352E96"/>
    <w:rsid w:val="00353895"/>
    <w:rsid w:val="00353EA7"/>
    <w:rsid w:val="00353F6B"/>
    <w:rsid w:val="003566D9"/>
    <w:rsid w:val="00357BE9"/>
    <w:rsid w:val="00360969"/>
    <w:rsid w:val="00360E25"/>
    <w:rsid w:val="00361586"/>
    <w:rsid w:val="0036312B"/>
    <w:rsid w:val="00364E8D"/>
    <w:rsid w:val="00364F4F"/>
    <w:rsid w:val="003659F2"/>
    <w:rsid w:val="00366B51"/>
    <w:rsid w:val="003678BE"/>
    <w:rsid w:val="003704E2"/>
    <w:rsid w:val="00370D6B"/>
    <w:rsid w:val="00371DAF"/>
    <w:rsid w:val="0037350E"/>
    <w:rsid w:val="00373A59"/>
    <w:rsid w:val="00375C7A"/>
    <w:rsid w:val="00375C96"/>
    <w:rsid w:val="00380A48"/>
    <w:rsid w:val="00381D84"/>
    <w:rsid w:val="00382E5C"/>
    <w:rsid w:val="00382EC3"/>
    <w:rsid w:val="003844AB"/>
    <w:rsid w:val="00385197"/>
    <w:rsid w:val="003866C8"/>
    <w:rsid w:val="0038756B"/>
    <w:rsid w:val="003877AF"/>
    <w:rsid w:val="00391896"/>
    <w:rsid w:val="00391AD2"/>
    <w:rsid w:val="003921B1"/>
    <w:rsid w:val="00392744"/>
    <w:rsid w:val="00393035"/>
    <w:rsid w:val="00396001"/>
    <w:rsid w:val="00396856"/>
    <w:rsid w:val="00396A52"/>
    <w:rsid w:val="00397C1A"/>
    <w:rsid w:val="003A161C"/>
    <w:rsid w:val="003A1A03"/>
    <w:rsid w:val="003A537E"/>
    <w:rsid w:val="003A5C8F"/>
    <w:rsid w:val="003A66FC"/>
    <w:rsid w:val="003A7D72"/>
    <w:rsid w:val="003B058D"/>
    <w:rsid w:val="003B0749"/>
    <w:rsid w:val="003B1555"/>
    <w:rsid w:val="003B1A02"/>
    <w:rsid w:val="003B4655"/>
    <w:rsid w:val="003B4E0B"/>
    <w:rsid w:val="003B61BE"/>
    <w:rsid w:val="003B61E5"/>
    <w:rsid w:val="003B68D6"/>
    <w:rsid w:val="003B6E6F"/>
    <w:rsid w:val="003C087A"/>
    <w:rsid w:val="003C1518"/>
    <w:rsid w:val="003C1AE4"/>
    <w:rsid w:val="003C433E"/>
    <w:rsid w:val="003C496D"/>
    <w:rsid w:val="003C4A41"/>
    <w:rsid w:val="003C5492"/>
    <w:rsid w:val="003D007A"/>
    <w:rsid w:val="003D1480"/>
    <w:rsid w:val="003D25FF"/>
    <w:rsid w:val="003D37B5"/>
    <w:rsid w:val="003D41C7"/>
    <w:rsid w:val="003D6361"/>
    <w:rsid w:val="003D63F6"/>
    <w:rsid w:val="003D6F7A"/>
    <w:rsid w:val="003D7206"/>
    <w:rsid w:val="003D7D47"/>
    <w:rsid w:val="003E07A7"/>
    <w:rsid w:val="003E0B93"/>
    <w:rsid w:val="003E1252"/>
    <w:rsid w:val="003E1520"/>
    <w:rsid w:val="003E164C"/>
    <w:rsid w:val="003E2A30"/>
    <w:rsid w:val="003E2F59"/>
    <w:rsid w:val="003E3BD2"/>
    <w:rsid w:val="003E3D62"/>
    <w:rsid w:val="003E7C7B"/>
    <w:rsid w:val="003F06BD"/>
    <w:rsid w:val="003F0D67"/>
    <w:rsid w:val="003F264D"/>
    <w:rsid w:val="003F2F79"/>
    <w:rsid w:val="003F4750"/>
    <w:rsid w:val="003F5620"/>
    <w:rsid w:val="003F5EB5"/>
    <w:rsid w:val="003F667D"/>
    <w:rsid w:val="003F76A9"/>
    <w:rsid w:val="00400157"/>
    <w:rsid w:val="00405272"/>
    <w:rsid w:val="00407D87"/>
    <w:rsid w:val="0041002F"/>
    <w:rsid w:val="004100CB"/>
    <w:rsid w:val="0041059B"/>
    <w:rsid w:val="004115BB"/>
    <w:rsid w:val="004129CD"/>
    <w:rsid w:val="004144CD"/>
    <w:rsid w:val="00415061"/>
    <w:rsid w:val="00415C16"/>
    <w:rsid w:val="0041767B"/>
    <w:rsid w:val="0042019B"/>
    <w:rsid w:val="0042558F"/>
    <w:rsid w:val="004257BA"/>
    <w:rsid w:val="00426742"/>
    <w:rsid w:val="00430B6F"/>
    <w:rsid w:val="00433444"/>
    <w:rsid w:val="004338C0"/>
    <w:rsid w:val="0043523D"/>
    <w:rsid w:val="00437571"/>
    <w:rsid w:val="00437F05"/>
    <w:rsid w:val="004434AC"/>
    <w:rsid w:val="00444C64"/>
    <w:rsid w:val="00445305"/>
    <w:rsid w:val="004519DE"/>
    <w:rsid w:val="00452342"/>
    <w:rsid w:val="00452CF9"/>
    <w:rsid w:val="00453D53"/>
    <w:rsid w:val="00454945"/>
    <w:rsid w:val="004611EA"/>
    <w:rsid w:val="00461C9C"/>
    <w:rsid w:val="00465BA4"/>
    <w:rsid w:val="0046609F"/>
    <w:rsid w:val="004661BD"/>
    <w:rsid w:val="004667F2"/>
    <w:rsid w:val="004674B3"/>
    <w:rsid w:val="004709CD"/>
    <w:rsid w:val="00471744"/>
    <w:rsid w:val="00471D29"/>
    <w:rsid w:val="00472A56"/>
    <w:rsid w:val="00473C74"/>
    <w:rsid w:val="00474CE7"/>
    <w:rsid w:val="00475702"/>
    <w:rsid w:val="004803D6"/>
    <w:rsid w:val="00480EB0"/>
    <w:rsid w:val="004840A6"/>
    <w:rsid w:val="004845FB"/>
    <w:rsid w:val="004852C0"/>
    <w:rsid w:val="004915F3"/>
    <w:rsid w:val="00491B60"/>
    <w:rsid w:val="00492B84"/>
    <w:rsid w:val="004935A1"/>
    <w:rsid w:val="004966AA"/>
    <w:rsid w:val="00497CDA"/>
    <w:rsid w:val="004A0A80"/>
    <w:rsid w:val="004A0EDB"/>
    <w:rsid w:val="004A1E86"/>
    <w:rsid w:val="004A2386"/>
    <w:rsid w:val="004A35D1"/>
    <w:rsid w:val="004A4608"/>
    <w:rsid w:val="004A6880"/>
    <w:rsid w:val="004A751F"/>
    <w:rsid w:val="004B1A83"/>
    <w:rsid w:val="004B1F83"/>
    <w:rsid w:val="004B1FAA"/>
    <w:rsid w:val="004B5D4E"/>
    <w:rsid w:val="004B5F7A"/>
    <w:rsid w:val="004B6257"/>
    <w:rsid w:val="004B64AE"/>
    <w:rsid w:val="004B66E7"/>
    <w:rsid w:val="004B7A94"/>
    <w:rsid w:val="004C0A63"/>
    <w:rsid w:val="004C19BE"/>
    <w:rsid w:val="004C509E"/>
    <w:rsid w:val="004C537C"/>
    <w:rsid w:val="004C60D7"/>
    <w:rsid w:val="004C6BA7"/>
    <w:rsid w:val="004C6D37"/>
    <w:rsid w:val="004C6E59"/>
    <w:rsid w:val="004C7339"/>
    <w:rsid w:val="004D3807"/>
    <w:rsid w:val="004D48EA"/>
    <w:rsid w:val="004D4907"/>
    <w:rsid w:val="004D648B"/>
    <w:rsid w:val="004D65DB"/>
    <w:rsid w:val="004D739C"/>
    <w:rsid w:val="004D7951"/>
    <w:rsid w:val="004E0678"/>
    <w:rsid w:val="004E0870"/>
    <w:rsid w:val="004E1A2C"/>
    <w:rsid w:val="004E2E85"/>
    <w:rsid w:val="004E4180"/>
    <w:rsid w:val="004E76B6"/>
    <w:rsid w:val="004F08CB"/>
    <w:rsid w:val="004F164A"/>
    <w:rsid w:val="004F17BC"/>
    <w:rsid w:val="004F5D0C"/>
    <w:rsid w:val="004F5ED6"/>
    <w:rsid w:val="004F5F13"/>
    <w:rsid w:val="004F60F2"/>
    <w:rsid w:val="004F6CCD"/>
    <w:rsid w:val="00500663"/>
    <w:rsid w:val="00502DEA"/>
    <w:rsid w:val="00504445"/>
    <w:rsid w:val="005072E4"/>
    <w:rsid w:val="005100B8"/>
    <w:rsid w:val="00511A57"/>
    <w:rsid w:val="005133AB"/>
    <w:rsid w:val="005150CF"/>
    <w:rsid w:val="00523409"/>
    <w:rsid w:val="00523529"/>
    <w:rsid w:val="0052491E"/>
    <w:rsid w:val="00526177"/>
    <w:rsid w:val="005264D2"/>
    <w:rsid w:val="00526BEC"/>
    <w:rsid w:val="005272C7"/>
    <w:rsid w:val="0052757E"/>
    <w:rsid w:val="005279E8"/>
    <w:rsid w:val="00532279"/>
    <w:rsid w:val="005334A5"/>
    <w:rsid w:val="005335A8"/>
    <w:rsid w:val="00537901"/>
    <w:rsid w:val="00541450"/>
    <w:rsid w:val="005415CF"/>
    <w:rsid w:val="00542323"/>
    <w:rsid w:val="005439E1"/>
    <w:rsid w:val="00545473"/>
    <w:rsid w:val="005500BE"/>
    <w:rsid w:val="00551147"/>
    <w:rsid w:val="00551688"/>
    <w:rsid w:val="00552967"/>
    <w:rsid w:val="00555ED6"/>
    <w:rsid w:val="005574AF"/>
    <w:rsid w:val="00561B2F"/>
    <w:rsid w:val="0056238A"/>
    <w:rsid w:val="005625B1"/>
    <w:rsid w:val="0056261A"/>
    <w:rsid w:val="0056411E"/>
    <w:rsid w:val="00570383"/>
    <w:rsid w:val="00576624"/>
    <w:rsid w:val="00576CA0"/>
    <w:rsid w:val="0058148E"/>
    <w:rsid w:val="00584101"/>
    <w:rsid w:val="005857CA"/>
    <w:rsid w:val="00585851"/>
    <w:rsid w:val="0059167A"/>
    <w:rsid w:val="005916C1"/>
    <w:rsid w:val="005933F3"/>
    <w:rsid w:val="005949D8"/>
    <w:rsid w:val="005967E3"/>
    <w:rsid w:val="005A183A"/>
    <w:rsid w:val="005A1F91"/>
    <w:rsid w:val="005A428D"/>
    <w:rsid w:val="005A62F8"/>
    <w:rsid w:val="005A6DF7"/>
    <w:rsid w:val="005A6F0C"/>
    <w:rsid w:val="005B6C4B"/>
    <w:rsid w:val="005C07F3"/>
    <w:rsid w:val="005C178A"/>
    <w:rsid w:val="005C2C22"/>
    <w:rsid w:val="005C3AA9"/>
    <w:rsid w:val="005C51D5"/>
    <w:rsid w:val="005C53A5"/>
    <w:rsid w:val="005C7D5F"/>
    <w:rsid w:val="005D06C2"/>
    <w:rsid w:val="005D2135"/>
    <w:rsid w:val="005D24B4"/>
    <w:rsid w:val="005D4102"/>
    <w:rsid w:val="005D4280"/>
    <w:rsid w:val="005D4458"/>
    <w:rsid w:val="005D6C65"/>
    <w:rsid w:val="005E0B84"/>
    <w:rsid w:val="005E1B88"/>
    <w:rsid w:val="005E5E0F"/>
    <w:rsid w:val="005E6E61"/>
    <w:rsid w:val="005F06D8"/>
    <w:rsid w:val="005F198B"/>
    <w:rsid w:val="005F22FB"/>
    <w:rsid w:val="005F3024"/>
    <w:rsid w:val="005F4005"/>
    <w:rsid w:val="005F5E3B"/>
    <w:rsid w:val="006006D2"/>
    <w:rsid w:val="006029C9"/>
    <w:rsid w:val="00602AA7"/>
    <w:rsid w:val="00604414"/>
    <w:rsid w:val="00606312"/>
    <w:rsid w:val="00612052"/>
    <w:rsid w:val="00613782"/>
    <w:rsid w:val="00614173"/>
    <w:rsid w:val="00614502"/>
    <w:rsid w:val="00614B96"/>
    <w:rsid w:val="00615101"/>
    <w:rsid w:val="0061526F"/>
    <w:rsid w:val="006172CF"/>
    <w:rsid w:val="00620FC4"/>
    <w:rsid w:val="0062482C"/>
    <w:rsid w:val="00627DDA"/>
    <w:rsid w:val="006312AC"/>
    <w:rsid w:val="006314E0"/>
    <w:rsid w:val="006347CC"/>
    <w:rsid w:val="00634861"/>
    <w:rsid w:val="006351F7"/>
    <w:rsid w:val="00635222"/>
    <w:rsid w:val="006370DC"/>
    <w:rsid w:val="00640F67"/>
    <w:rsid w:val="00643955"/>
    <w:rsid w:val="0064425A"/>
    <w:rsid w:val="00646009"/>
    <w:rsid w:val="00647AFB"/>
    <w:rsid w:val="0065249C"/>
    <w:rsid w:val="0065258E"/>
    <w:rsid w:val="00652B29"/>
    <w:rsid w:val="00653735"/>
    <w:rsid w:val="0065507B"/>
    <w:rsid w:val="00656152"/>
    <w:rsid w:val="00657F15"/>
    <w:rsid w:val="00662E71"/>
    <w:rsid w:val="0066473F"/>
    <w:rsid w:val="006665F8"/>
    <w:rsid w:val="00666D08"/>
    <w:rsid w:val="00667149"/>
    <w:rsid w:val="006674A0"/>
    <w:rsid w:val="0066756E"/>
    <w:rsid w:val="0067012F"/>
    <w:rsid w:val="00672C21"/>
    <w:rsid w:val="006742E8"/>
    <w:rsid w:val="006749D1"/>
    <w:rsid w:val="006758C0"/>
    <w:rsid w:val="0067695F"/>
    <w:rsid w:val="00680B82"/>
    <w:rsid w:val="00683811"/>
    <w:rsid w:val="0068448B"/>
    <w:rsid w:val="00690A07"/>
    <w:rsid w:val="0069164D"/>
    <w:rsid w:val="006923EA"/>
    <w:rsid w:val="00692F8F"/>
    <w:rsid w:val="0069646A"/>
    <w:rsid w:val="006A0136"/>
    <w:rsid w:val="006A10D1"/>
    <w:rsid w:val="006A412C"/>
    <w:rsid w:val="006A4AFA"/>
    <w:rsid w:val="006A6D9A"/>
    <w:rsid w:val="006A6FDA"/>
    <w:rsid w:val="006B121E"/>
    <w:rsid w:val="006B130B"/>
    <w:rsid w:val="006B17F9"/>
    <w:rsid w:val="006B19CF"/>
    <w:rsid w:val="006B29D6"/>
    <w:rsid w:val="006B2D44"/>
    <w:rsid w:val="006B33FD"/>
    <w:rsid w:val="006B41AB"/>
    <w:rsid w:val="006B4E38"/>
    <w:rsid w:val="006B675C"/>
    <w:rsid w:val="006B72C8"/>
    <w:rsid w:val="006B7BC9"/>
    <w:rsid w:val="006C144F"/>
    <w:rsid w:val="006C2CC0"/>
    <w:rsid w:val="006C2CDA"/>
    <w:rsid w:val="006C7365"/>
    <w:rsid w:val="006C763D"/>
    <w:rsid w:val="006D0A37"/>
    <w:rsid w:val="006D643E"/>
    <w:rsid w:val="006D797B"/>
    <w:rsid w:val="006E06E8"/>
    <w:rsid w:val="006E2F7A"/>
    <w:rsid w:val="006E338D"/>
    <w:rsid w:val="006E39E3"/>
    <w:rsid w:val="006E60E0"/>
    <w:rsid w:val="006E68EB"/>
    <w:rsid w:val="006E6C65"/>
    <w:rsid w:val="006E7722"/>
    <w:rsid w:val="006F3DB9"/>
    <w:rsid w:val="006F576A"/>
    <w:rsid w:val="00704102"/>
    <w:rsid w:val="007056EE"/>
    <w:rsid w:val="00706A7F"/>
    <w:rsid w:val="0071168D"/>
    <w:rsid w:val="00712816"/>
    <w:rsid w:val="00713663"/>
    <w:rsid w:val="00715AAD"/>
    <w:rsid w:val="007166FB"/>
    <w:rsid w:val="00716F91"/>
    <w:rsid w:val="007178C5"/>
    <w:rsid w:val="00717DB2"/>
    <w:rsid w:val="00720CDD"/>
    <w:rsid w:val="007210E0"/>
    <w:rsid w:val="00721836"/>
    <w:rsid w:val="007232D8"/>
    <w:rsid w:val="007250E6"/>
    <w:rsid w:val="0072646B"/>
    <w:rsid w:val="0073159B"/>
    <w:rsid w:val="007319D2"/>
    <w:rsid w:val="00731F20"/>
    <w:rsid w:val="00732637"/>
    <w:rsid w:val="00732F0E"/>
    <w:rsid w:val="00735A8E"/>
    <w:rsid w:val="00735C05"/>
    <w:rsid w:val="00737B3F"/>
    <w:rsid w:val="007406A2"/>
    <w:rsid w:val="00742B16"/>
    <w:rsid w:val="007453A4"/>
    <w:rsid w:val="00745F19"/>
    <w:rsid w:val="007462BF"/>
    <w:rsid w:val="00747625"/>
    <w:rsid w:val="0075050C"/>
    <w:rsid w:val="007516D7"/>
    <w:rsid w:val="00754454"/>
    <w:rsid w:val="00755E7B"/>
    <w:rsid w:val="00756092"/>
    <w:rsid w:val="00756BF8"/>
    <w:rsid w:val="00757DDB"/>
    <w:rsid w:val="00762957"/>
    <w:rsid w:val="00763F4E"/>
    <w:rsid w:val="007669B0"/>
    <w:rsid w:val="007706F6"/>
    <w:rsid w:val="0077129F"/>
    <w:rsid w:val="00771F83"/>
    <w:rsid w:val="007741EA"/>
    <w:rsid w:val="00774BDE"/>
    <w:rsid w:val="007750A2"/>
    <w:rsid w:val="0077603E"/>
    <w:rsid w:val="007760A2"/>
    <w:rsid w:val="0078209A"/>
    <w:rsid w:val="0078355C"/>
    <w:rsid w:val="00783AB5"/>
    <w:rsid w:val="00785A7F"/>
    <w:rsid w:val="007863CB"/>
    <w:rsid w:val="0079373B"/>
    <w:rsid w:val="00796EA4"/>
    <w:rsid w:val="007972A8"/>
    <w:rsid w:val="007A2A87"/>
    <w:rsid w:val="007A311D"/>
    <w:rsid w:val="007A3D66"/>
    <w:rsid w:val="007A3E4C"/>
    <w:rsid w:val="007A5686"/>
    <w:rsid w:val="007A5D38"/>
    <w:rsid w:val="007A6292"/>
    <w:rsid w:val="007A6E6F"/>
    <w:rsid w:val="007A7627"/>
    <w:rsid w:val="007B003C"/>
    <w:rsid w:val="007B1E20"/>
    <w:rsid w:val="007B40EC"/>
    <w:rsid w:val="007B5B35"/>
    <w:rsid w:val="007C017B"/>
    <w:rsid w:val="007C0A65"/>
    <w:rsid w:val="007C1042"/>
    <w:rsid w:val="007C313E"/>
    <w:rsid w:val="007C4D9B"/>
    <w:rsid w:val="007C6287"/>
    <w:rsid w:val="007C7A66"/>
    <w:rsid w:val="007D1379"/>
    <w:rsid w:val="007D1C82"/>
    <w:rsid w:val="007D3CF0"/>
    <w:rsid w:val="007D3FB9"/>
    <w:rsid w:val="007D47A4"/>
    <w:rsid w:val="007D4F0F"/>
    <w:rsid w:val="007E0D71"/>
    <w:rsid w:val="007E19CC"/>
    <w:rsid w:val="007E297C"/>
    <w:rsid w:val="007E343D"/>
    <w:rsid w:val="007E49A2"/>
    <w:rsid w:val="007E57DB"/>
    <w:rsid w:val="007E681D"/>
    <w:rsid w:val="007F0479"/>
    <w:rsid w:val="007F0BD5"/>
    <w:rsid w:val="007F2A87"/>
    <w:rsid w:val="007F4221"/>
    <w:rsid w:val="007F45B5"/>
    <w:rsid w:val="007F4B14"/>
    <w:rsid w:val="007F51BC"/>
    <w:rsid w:val="007F58E1"/>
    <w:rsid w:val="00800D75"/>
    <w:rsid w:val="00801516"/>
    <w:rsid w:val="00804E08"/>
    <w:rsid w:val="008055CF"/>
    <w:rsid w:val="00812232"/>
    <w:rsid w:val="00814F6D"/>
    <w:rsid w:val="0081551E"/>
    <w:rsid w:val="008168DF"/>
    <w:rsid w:val="00820D45"/>
    <w:rsid w:val="00821CAD"/>
    <w:rsid w:val="00822248"/>
    <w:rsid w:val="00822DEA"/>
    <w:rsid w:val="008255C6"/>
    <w:rsid w:val="00825D42"/>
    <w:rsid w:val="0082713C"/>
    <w:rsid w:val="00827710"/>
    <w:rsid w:val="008277C2"/>
    <w:rsid w:val="008336A8"/>
    <w:rsid w:val="008371F2"/>
    <w:rsid w:val="00840DCE"/>
    <w:rsid w:val="008420D1"/>
    <w:rsid w:val="00843C1C"/>
    <w:rsid w:val="0084702D"/>
    <w:rsid w:val="008474C1"/>
    <w:rsid w:val="00847AC2"/>
    <w:rsid w:val="00850E5A"/>
    <w:rsid w:val="00851306"/>
    <w:rsid w:val="00851EC8"/>
    <w:rsid w:val="00863A1E"/>
    <w:rsid w:val="0086483E"/>
    <w:rsid w:val="00865C57"/>
    <w:rsid w:val="008664D1"/>
    <w:rsid w:val="00867D9A"/>
    <w:rsid w:val="00870911"/>
    <w:rsid w:val="00871290"/>
    <w:rsid w:val="00872A82"/>
    <w:rsid w:val="0087320D"/>
    <w:rsid w:val="00873FD6"/>
    <w:rsid w:val="00874E51"/>
    <w:rsid w:val="00875CC9"/>
    <w:rsid w:val="0087667B"/>
    <w:rsid w:val="008828B7"/>
    <w:rsid w:val="00882A13"/>
    <w:rsid w:val="00883BEC"/>
    <w:rsid w:val="0088611A"/>
    <w:rsid w:val="00886B3A"/>
    <w:rsid w:val="00886C26"/>
    <w:rsid w:val="008871DF"/>
    <w:rsid w:val="00887423"/>
    <w:rsid w:val="00891298"/>
    <w:rsid w:val="008914D2"/>
    <w:rsid w:val="00892F5B"/>
    <w:rsid w:val="00893AB6"/>
    <w:rsid w:val="008A0242"/>
    <w:rsid w:val="008A1349"/>
    <w:rsid w:val="008A4810"/>
    <w:rsid w:val="008A4BCF"/>
    <w:rsid w:val="008A5292"/>
    <w:rsid w:val="008A6D31"/>
    <w:rsid w:val="008A74DB"/>
    <w:rsid w:val="008B011F"/>
    <w:rsid w:val="008B0239"/>
    <w:rsid w:val="008B2557"/>
    <w:rsid w:val="008B54AB"/>
    <w:rsid w:val="008B6C6C"/>
    <w:rsid w:val="008B7C84"/>
    <w:rsid w:val="008C051F"/>
    <w:rsid w:val="008C33C9"/>
    <w:rsid w:val="008C4701"/>
    <w:rsid w:val="008C497D"/>
    <w:rsid w:val="008C58C7"/>
    <w:rsid w:val="008C594F"/>
    <w:rsid w:val="008C74B9"/>
    <w:rsid w:val="008C786A"/>
    <w:rsid w:val="008D1D48"/>
    <w:rsid w:val="008D24A1"/>
    <w:rsid w:val="008D501B"/>
    <w:rsid w:val="008D788D"/>
    <w:rsid w:val="008E6C60"/>
    <w:rsid w:val="008E799D"/>
    <w:rsid w:val="008F0BF3"/>
    <w:rsid w:val="008F10A9"/>
    <w:rsid w:val="008F3107"/>
    <w:rsid w:val="008F3A39"/>
    <w:rsid w:val="008F3DC2"/>
    <w:rsid w:val="008F5C3C"/>
    <w:rsid w:val="00901BBA"/>
    <w:rsid w:val="009022B6"/>
    <w:rsid w:val="00902396"/>
    <w:rsid w:val="00902ACD"/>
    <w:rsid w:val="00902EA1"/>
    <w:rsid w:val="0090543C"/>
    <w:rsid w:val="00906CAF"/>
    <w:rsid w:val="00907E23"/>
    <w:rsid w:val="009103AE"/>
    <w:rsid w:val="009125C9"/>
    <w:rsid w:val="00914AC6"/>
    <w:rsid w:val="00916E8B"/>
    <w:rsid w:val="00917478"/>
    <w:rsid w:val="00917A37"/>
    <w:rsid w:val="009204CD"/>
    <w:rsid w:val="00920ADE"/>
    <w:rsid w:val="00920F53"/>
    <w:rsid w:val="0092297A"/>
    <w:rsid w:val="009230CE"/>
    <w:rsid w:val="0092409E"/>
    <w:rsid w:val="009245D2"/>
    <w:rsid w:val="00926511"/>
    <w:rsid w:val="00926B45"/>
    <w:rsid w:val="00926DD1"/>
    <w:rsid w:val="00927052"/>
    <w:rsid w:val="00927876"/>
    <w:rsid w:val="0093040D"/>
    <w:rsid w:val="00930FFD"/>
    <w:rsid w:val="0093278F"/>
    <w:rsid w:val="00933A85"/>
    <w:rsid w:val="00934944"/>
    <w:rsid w:val="00935373"/>
    <w:rsid w:val="009359E5"/>
    <w:rsid w:val="00935E21"/>
    <w:rsid w:val="009377EB"/>
    <w:rsid w:val="00937BF6"/>
    <w:rsid w:val="00937C4C"/>
    <w:rsid w:val="00937C68"/>
    <w:rsid w:val="00937D89"/>
    <w:rsid w:val="0094083B"/>
    <w:rsid w:val="00941942"/>
    <w:rsid w:val="00942192"/>
    <w:rsid w:val="00943048"/>
    <w:rsid w:val="00950189"/>
    <w:rsid w:val="00950BB8"/>
    <w:rsid w:val="0095103F"/>
    <w:rsid w:val="00951618"/>
    <w:rsid w:val="00951621"/>
    <w:rsid w:val="00951A46"/>
    <w:rsid w:val="009520D5"/>
    <w:rsid w:val="00952A04"/>
    <w:rsid w:val="00952E39"/>
    <w:rsid w:val="009533F4"/>
    <w:rsid w:val="009538F4"/>
    <w:rsid w:val="00953F70"/>
    <w:rsid w:val="0095417E"/>
    <w:rsid w:val="00956598"/>
    <w:rsid w:val="00961387"/>
    <w:rsid w:val="0096174B"/>
    <w:rsid w:val="00962FE6"/>
    <w:rsid w:val="009638D5"/>
    <w:rsid w:val="00964E3B"/>
    <w:rsid w:val="00965D2B"/>
    <w:rsid w:val="009679D5"/>
    <w:rsid w:val="00967B82"/>
    <w:rsid w:val="00970F92"/>
    <w:rsid w:val="00976F55"/>
    <w:rsid w:val="00977A4A"/>
    <w:rsid w:val="0098163C"/>
    <w:rsid w:val="00981FF9"/>
    <w:rsid w:val="00982C39"/>
    <w:rsid w:val="009830A5"/>
    <w:rsid w:val="009840FB"/>
    <w:rsid w:val="00985E44"/>
    <w:rsid w:val="009860CC"/>
    <w:rsid w:val="00986575"/>
    <w:rsid w:val="009867B5"/>
    <w:rsid w:val="00990896"/>
    <w:rsid w:val="00990B92"/>
    <w:rsid w:val="009939D5"/>
    <w:rsid w:val="009947CE"/>
    <w:rsid w:val="00994A80"/>
    <w:rsid w:val="009A057E"/>
    <w:rsid w:val="009A1E28"/>
    <w:rsid w:val="009A325F"/>
    <w:rsid w:val="009A4C43"/>
    <w:rsid w:val="009A6FEC"/>
    <w:rsid w:val="009A7B06"/>
    <w:rsid w:val="009B038A"/>
    <w:rsid w:val="009B08E5"/>
    <w:rsid w:val="009B0BAA"/>
    <w:rsid w:val="009B34B4"/>
    <w:rsid w:val="009B4068"/>
    <w:rsid w:val="009B4F96"/>
    <w:rsid w:val="009B5806"/>
    <w:rsid w:val="009B66CD"/>
    <w:rsid w:val="009B687E"/>
    <w:rsid w:val="009C09CA"/>
    <w:rsid w:val="009C0CC0"/>
    <w:rsid w:val="009C370D"/>
    <w:rsid w:val="009C37FA"/>
    <w:rsid w:val="009C40DC"/>
    <w:rsid w:val="009C4B04"/>
    <w:rsid w:val="009C501F"/>
    <w:rsid w:val="009C78F1"/>
    <w:rsid w:val="009D3BC5"/>
    <w:rsid w:val="009D4120"/>
    <w:rsid w:val="009D65A5"/>
    <w:rsid w:val="009E38BD"/>
    <w:rsid w:val="009E3A62"/>
    <w:rsid w:val="009E5FA8"/>
    <w:rsid w:val="009E6944"/>
    <w:rsid w:val="009E7956"/>
    <w:rsid w:val="009F1FD0"/>
    <w:rsid w:val="009F63BC"/>
    <w:rsid w:val="00A00103"/>
    <w:rsid w:val="00A0078A"/>
    <w:rsid w:val="00A01BFB"/>
    <w:rsid w:val="00A0445C"/>
    <w:rsid w:val="00A10CE1"/>
    <w:rsid w:val="00A12016"/>
    <w:rsid w:val="00A12C6E"/>
    <w:rsid w:val="00A132AF"/>
    <w:rsid w:val="00A135D8"/>
    <w:rsid w:val="00A20648"/>
    <w:rsid w:val="00A225EF"/>
    <w:rsid w:val="00A24BAF"/>
    <w:rsid w:val="00A24FEC"/>
    <w:rsid w:val="00A25FCC"/>
    <w:rsid w:val="00A2625B"/>
    <w:rsid w:val="00A26D0A"/>
    <w:rsid w:val="00A309A1"/>
    <w:rsid w:val="00A33DDB"/>
    <w:rsid w:val="00A344B9"/>
    <w:rsid w:val="00A34DB9"/>
    <w:rsid w:val="00A40E5C"/>
    <w:rsid w:val="00A41199"/>
    <w:rsid w:val="00A47992"/>
    <w:rsid w:val="00A5021E"/>
    <w:rsid w:val="00A516DE"/>
    <w:rsid w:val="00A5525E"/>
    <w:rsid w:val="00A56307"/>
    <w:rsid w:val="00A57440"/>
    <w:rsid w:val="00A654E2"/>
    <w:rsid w:val="00A65EBC"/>
    <w:rsid w:val="00A663FF"/>
    <w:rsid w:val="00A66427"/>
    <w:rsid w:val="00A709F8"/>
    <w:rsid w:val="00A70E30"/>
    <w:rsid w:val="00A70FDF"/>
    <w:rsid w:val="00A72E2A"/>
    <w:rsid w:val="00A72F17"/>
    <w:rsid w:val="00A74985"/>
    <w:rsid w:val="00A74B7A"/>
    <w:rsid w:val="00A8064B"/>
    <w:rsid w:val="00A80B5A"/>
    <w:rsid w:val="00A82085"/>
    <w:rsid w:val="00A82F40"/>
    <w:rsid w:val="00A83EDF"/>
    <w:rsid w:val="00A84708"/>
    <w:rsid w:val="00A91BBB"/>
    <w:rsid w:val="00A91D0F"/>
    <w:rsid w:val="00A95A32"/>
    <w:rsid w:val="00A9718B"/>
    <w:rsid w:val="00A97624"/>
    <w:rsid w:val="00A97F76"/>
    <w:rsid w:val="00AA0743"/>
    <w:rsid w:val="00AA0B61"/>
    <w:rsid w:val="00AA1D26"/>
    <w:rsid w:val="00AA25C6"/>
    <w:rsid w:val="00AA37E4"/>
    <w:rsid w:val="00AA6A06"/>
    <w:rsid w:val="00AA6A59"/>
    <w:rsid w:val="00AA7951"/>
    <w:rsid w:val="00AB0102"/>
    <w:rsid w:val="00AB0E31"/>
    <w:rsid w:val="00AB0E92"/>
    <w:rsid w:val="00AB2F58"/>
    <w:rsid w:val="00AB2FC3"/>
    <w:rsid w:val="00AB4D5F"/>
    <w:rsid w:val="00AB4F27"/>
    <w:rsid w:val="00AB68A9"/>
    <w:rsid w:val="00AB6A34"/>
    <w:rsid w:val="00AB6B72"/>
    <w:rsid w:val="00AB775C"/>
    <w:rsid w:val="00AC04B6"/>
    <w:rsid w:val="00AC0A43"/>
    <w:rsid w:val="00AC1455"/>
    <w:rsid w:val="00AC245F"/>
    <w:rsid w:val="00AC2740"/>
    <w:rsid w:val="00AC3B6F"/>
    <w:rsid w:val="00AC5819"/>
    <w:rsid w:val="00AC6933"/>
    <w:rsid w:val="00AC6DCB"/>
    <w:rsid w:val="00AC73BC"/>
    <w:rsid w:val="00AC7668"/>
    <w:rsid w:val="00AD0D1E"/>
    <w:rsid w:val="00AD2260"/>
    <w:rsid w:val="00AD3578"/>
    <w:rsid w:val="00AD41C6"/>
    <w:rsid w:val="00AD50FB"/>
    <w:rsid w:val="00AD559A"/>
    <w:rsid w:val="00AD67C5"/>
    <w:rsid w:val="00AD6B94"/>
    <w:rsid w:val="00AD6DFF"/>
    <w:rsid w:val="00AD6FC5"/>
    <w:rsid w:val="00AD7FFC"/>
    <w:rsid w:val="00AE1DCA"/>
    <w:rsid w:val="00AE2609"/>
    <w:rsid w:val="00AE3917"/>
    <w:rsid w:val="00AE4021"/>
    <w:rsid w:val="00AE49BC"/>
    <w:rsid w:val="00AE4E1B"/>
    <w:rsid w:val="00AE6A15"/>
    <w:rsid w:val="00AF39F5"/>
    <w:rsid w:val="00AF5684"/>
    <w:rsid w:val="00AF5ADD"/>
    <w:rsid w:val="00AF6524"/>
    <w:rsid w:val="00B00645"/>
    <w:rsid w:val="00B03D01"/>
    <w:rsid w:val="00B03D06"/>
    <w:rsid w:val="00B104A2"/>
    <w:rsid w:val="00B126F0"/>
    <w:rsid w:val="00B12D4F"/>
    <w:rsid w:val="00B139EE"/>
    <w:rsid w:val="00B14786"/>
    <w:rsid w:val="00B172E3"/>
    <w:rsid w:val="00B17E0E"/>
    <w:rsid w:val="00B21AD6"/>
    <w:rsid w:val="00B2336C"/>
    <w:rsid w:val="00B2398E"/>
    <w:rsid w:val="00B2464E"/>
    <w:rsid w:val="00B25DA7"/>
    <w:rsid w:val="00B26602"/>
    <w:rsid w:val="00B27B60"/>
    <w:rsid w:val="00B3165A"/>
    <w:rsid w:val="00B32B9F"/>
    <w:rsid w:val="00B33860"/>
    <w:rsid w:val="00B34C83"/>
    <w:rsid w:val="00B353CC"/>
    <w:rsid w:val="00B357F1"/>
    <w:rsid w:val="00B35B73"/>
    <w:rsid w:val="00B35D10"/>
    <w:rsid w:val="00B3649C"/>
    <w:rsid w:val="00B40A62"/>
    <w:rsid w:val="00B426EA"/>
    <w:rsid w:val="00B428E9"/>
    <w:rsid w:val="00B440E0"/>
    <w:rsid w:val="00B45195"/>
    <w:rsid w:val="00B45993"/>
    <w:rsid w:val="00B45A6A"/>
    <w:rsid w:val="00B45C4C"/>
    <w:rsid w:val="00B50537"/>
    <w:rsid w:val="00B53900"/>
    <w:rsid w:val="00B55BED"/>
    <w:rsid w:val="00B6274E"/>
    <w:rsid w:val="00B66BE0"/>
    <w:rsid w:val="00B709A2"/>
    <w:rsid w:val="00B7356E"/>
    <w:rsid w:val="00B73A33"/>
    <w:rsid w:val="00B7516B"/>
    <w:rsid w:val="00B7588D"/>
    <w:rsid w:val="00B77C04"/>
    <w:rsid w:val="00B805B7"/>
    <w:rsid w:val="00B80F75"/>
    <w:rsid w:val="00B8140C"/>
    <w:rsid w:val="00B81688"/>
    <w:rsid w:val="00B81730"/>
    <w:rsid w:val="00B81A53"/>
    <w:rsid w:val="00B81E0F"/>
    <w:rsid w:val="00B83794"/>
    <w:rsid w:val="00B84422"/>
    <w:rsid w:val="00B84860"/>
    <w:rsid w:val="00B85461"/>
    <w:rsid w:val="00B85885"/>
    <w:rsid w:val="00B85BC2"/>
    <w:rsid w:val="00B9023C"/>
    <w:rsid w:val="00B93CC6"/>
    <w:rsid w:val="00B93F3B"/>
    <w:rsid w:val="00B9729A"/>
    <w:rsid w:val="00B974B3"/>
    <w:rsid w:val="00BA05D2"/>
    <w:rsid w:val="00BA06F4"/>
    <w:rsid w:val="00BA0F95"/>
    <w:rsid w:val="00BA1027"/>
    <w:rsid w:val="00BA1FA8"/>
    <w:rsid w:val="00BA2D5F"/>
    <w:rsid w:val="00BA54C1"/>
    <w:rsid w:val="00BA5A37"/>
    <w:rsid w:val="00BA7E24"/>
    <w:rsid w:val="00BB1A2A"/>
    <w:rsid w:val="00BB1E6F"/>
    <w:rsid w:val="00BB22C3"/>
    <w:rsid w:val="00BB37E8"/>
    <w:rsid w:val="00BB7017"/>
    <w:rsid w:val="00BC15C3"/>
    <w:rsid w:val="00BC2261"/>
    <w:rsid w:val="00BC3330"/>
    <w:rsid w:val="00BC3C01"/>
    <w:rsid w:val="00BC5E21"/>
    <w:rsid w:val="00BD1C04"/>
    <w:rsid w:val="00BD1EB8"/>
    <w:rsid w:val="00BD3B85"/>
    <w:rsid w:val="00BD476B"/>
    <w:rsid w:val="00BE1BA7"/>
    <w:rsid w:val="00BE1E93"/>
    <w:rsid w:val="00BE3542"/>
    <w:rsid w:val="00BE4B26"/>
    <w:rsid w:val="00BE4CC5"/>
    <w:rsid w:val="00BE733E"/>
    <w:rsid w:val="00BE7838"/>
    <w:rsid w:val="00BF2731"/>
    <w:rsid w:val="00BF27EF"/>
    <w:rsid w:val="00BF2B2D"/>
    <w:rsid w:val="00BF4D05"/>
    <w:rsid w:val="00BF5097"/>
    <w:rsid w:val="00BF6304"/>
    <w:rsid w:val="00C003BE"/>
    <w:rsid w:val="00C01C80"/>
    <w:rsid w:val="00C02C44"/>
    <w:rsid w:val="00C03925"/>
    <w:rsid w:val="00C07906"/>
    <w:rsid w:val="00C10816"/>
    <w:rsid w:val="00C10BB1"/>
    <w:rsid w:val="00C10C42"/>
    <w:rsid w:val="00C10EF4"/>
    <w:rsid w:val="00C10FC1"/>
    <w:rsid w:val="00C128F0"/>
    <w:rsid w:val="00C12AE0"/>
    <w:rsid w:val="00C12DDF"/>
    <w:rsid w:val="00C171B7"/>
    <w:rsid w:val="00C20005"/>
    <w:rsid w:val="00C201D5"/>
    <w:rsid w:val="00C20E37"/>
    <w:rsid w:val="00C21186"/>
    <w:rsid w:val="00C2324F"/>
    <w:rsid w:val="00C24728"/>
    <w:rsid w:val="00C26886"/>
    <w:rsid w:val="00C27B02"/>
    <w:rsid w:val="00C31165"/>
    <w:rsid w:val="00C31D1A"/>
    <w:rsid w:val="00C322A1"/>
    <w:rsid w:val="00C323F6"/>
    <w:rsid w:val="00C32F07"/>
    <w:rsid w:val="00C340B1"/>
    <w:rsid w:val="00C34795"/>
    <w:rsid w:val="00C35409"/>
    <w:rsid w:val="00C40CC0"/>
    <w:rsid w:val="00C42347"/>
    <w:rsid w:val="00C44899"/>
    <w:rsid w:val="00C4550B"/>
    <w:rsid w:val="00C462BD"/>
    <w:rsid w:val="00C46B9B"/>
    <w:rsid w:val="00C47431"/>
    <w:rsid w:val="00C47482"/>
    <w:rsid w:val="00C52F80"/>
    <w:rsid w:val="00C53627"/>
    <w:rsid w:val="00C53C80"/>
    <w:rsid w:val="00C60EB5"/>
    <w:rsid w:val="00C6742D"/>
    <w:rsid w:val="00C70CCA"/>
    <w:rsid w:val="00C71707"/>
    <w:rsid w:val="00C71B2F"/>
    <w:rsid w:val="00C74A2A"/>
    <w:rsid w:val="00C7508C"/>
    <w:rsid w:val="00C76C07"/>
    <w:rsid w:val="00C8155D"/>
    <w:rsid w:val="00C825E2"/>
    <w:rsid w:val="00C84174"/>
    <w:rsid w:val="00C85375"/>
    <w:rsid w:val="00C86207"/>
    <w:rsid w:val="00C86893"/>
    <w:rsid w:val="00C86E5F"/>
    <w:rsid w:val="00C918F7"/>
    <w:rsid w:val="00C93DFE"/>
    <w:rsid w:val="00C94412"/>
    <w:rsid w:val="00C953B5"/>
    <w:rsid w:val="00C95AF4"/>
    <w:rsid w:val="00C96E7A"/>
    <w:rsid w:val="00C9748A"/>
    <w:rsid w:val="00C9758C"/>
    <w:rsid w:val="00CA14AD"/>
    <w:rsid w:val="00CA4052"/>
    <w:rsid w:val="00CA40AE"/>
    <w:rsid w:val="00CA6208"/>
    <w:rsid w:val="00CA6BD5"/>
    <w:rsid w:val="00CB0800"/>
    <w:rsid w:val="00CB178A"/>
    <w:rsid w:val="00CB6E98"/>
    <w:rsid w:val="00CC16BD"/>
    <w:rsid w:val="00CC4013"/>
    <w:rsid w:val="00CD08FE"/>
    <w:rsid w:val="00CD13BD"/>
    <w:rsid w:val="00CD36E8"/>
    <w:rsid w:val="00CD421F"/>
    <w:rsid w:val="00CD4DEE"/>
    <w:rsid w:val="00CD57DE"/>
    <w:rsid w:val="00CD62C3"/>
    <w:rsid w:val="00CE3C19"/>
    <w:rsid w:val="00CE4509"/>
    <w:rsid w:val="00CE495B"/>
    <w:rsid w:val="00CE59E1"/>
    <w:rsid w:val="00CE78C1"/>
    <w:rsid w:val="00CF1DCB"/>
    <w:rsid w:val="00CF1F4F"/>
    <w:rsid w:val="00CF2FDB"/>
    <w:rsid w:val="00CF454B"/>
    <w:rsid w:val="00CF6217"/>
    <w:rsid w:val="00CF6F13"/>
    <w:rsid w:val="00D00A4A"/>
    <w:rsid w:val="00D00B68"/>
    <w:rsid w:val="00D03006"/>
    <w:rsid w:val="00D0304D"/>
    <w:rsid w:val="00D04A69"/>
    <w:rsid w:val="00D04D2E"/>
    <w:rsid w:val="00D052F1"/>
    <w:rsid w:val="00D0604F"/>
    <w:rsid w:val="00D06F85"/>
    <w:rsid w:val="00D13161"/>
    <w:rsid w:val="00D134A5"/>
    <w:rsid w:val="00D13589"/>
    <w:rsid w:val="00D1514C"/>
    <w:rsid w:val="00D17688"/>
    <w:rsid w:val="00D179F1"/>
    <w:rsid w:val="00D17C5A"/>
    <w:rsid w:val="00D20239"/>
    <w:rsid w:val="00D219F9"/>
    <w:rsid w:val="00D21F53"/>
    <w:rsid w:val="00D22036"/>
    <w:rsid w:val="00D22453"/>
    <w:rsid w:val="00D22487"/>
    <w:rsid w:val="00D227FA"/>
    <w:rsid w:val="00D23D06"/>
    <w:rsid w:val="00D23DAF"/>
    <w:rsid w:val="00D26E17"/>
    <w:rsid w:val="00D272B0"/>
    <w:rsid w:val="00D30B91"/>
    <w:rsid w:val="00D3134F"/>
    <w:rsid w:val="00D31D06"/>
    <w:rsid w:val="00D31E52"/>
    <w:rsid w:val="00D32E3B"/>
    <w:rsid w:val="00D349F4"/>
    <w:rsid w:val="00D3544E"/>
    <w:rsid w:val="00D415F8"/>
    <w:rsid w:val="00D41E70"/>
    <w:rsid w:val="00D43C9E"/>
    <w:rsid w:val="00D45D51"/>
    <w:rsid w:val="00D4606C"/>
    <w:rsid w:val="00D4617D"/>
    <w:rsid w:val="00D518C5"/>
    <w:rsid w:val="00D540FA"/>
    <w:rsid w:val="00D57117"/>
    <w:rsid w:val="00D60042"/>
    <w:rsid w:val="00D60980"/>
    <w:rsid w:val="00D618FE"/>
    <w:rsid w:val="00D62B5E"/>
    <w:rsid w:val="00D62DCC"/>
    <w:rsid w:val="00D63E96"/>
    <w:rsid w:val="00D65445"/>
    <w:rsid w:val="00D65F90"/>
    <w:rsid w:val="00D669F9"/>
    <w:rsid w:val="00D715AA"/>
    <w:rsid w:val="00D7457D"/>
    <w:rsid w:val="00D7577C"/>
    <w:rsid w:val="00D76A77"/>
    <w:rsid w:val="00D80673"/>
    <w:rsid w:val="00D80C04"/>
    <w:rsid w:val="00D817CF"/>
    <w:rsid w:val="00D83471"/>
    <w:rsid w:val="00D842F7"/>
    <w:rsid w:val="00D86B92"/>
    <w:rsid w:val="00D86E32"/>
    <w:rsid w:val="00D86FD6"/>
    <w:rsid w:val="00D93930"/>
    <w:rsid w:val="00D942CD"/>
    <w:rsid w:val="00D963AC"/>
    <w:rsid w:val="00D9647F"/>
    <w:rsid w:val="00D96CD6"/>
    <w:rsid w:val="00D96E73"/>
    <w:rsid w:val="00D9781B"/>
    <w:rsid w:val="00D978A8"/>
    <w:rsid w:val="00DA3E61"/>
    <w:rsid w:val="00DA5503"/>
    <w:rsid w:val="00DA6F1A"/>
    <w:rsid w:val="00DB12C6"/>
    <w:rsid w:val="00DB131A"/>
    <w:rsid w:val="00DB4DE6"/>
    <w:rsid w:val="00DB4F9C"/>
    <w:rsid w:val="00DB6B9A"/>
    <w:rsid w:val="00DB79CE"/>
    <w:rsid w:val="00DC1C16"/>
    <w:rsid w:val="00DC46F3"/>
    <w:rsid w:val="00DC5DCF"/>
    <w:rsid w:val="00DC7AB5"/>
    <w:rsid w:val="00DD31CE"/>
    <w:rsid w:val="00DD3768"/>
    <w:rsid w:val="00DD5D3D"/>
    <w:rsid w:val="00DD6DD5"/>
    <w:rsid w:val="00DD77B9"/>
    <w:rsid w:val="00DE0425"/>
    <w:rsid w:val="00DE1B69"/>
    <w:rsid w:val="00DE20C7"/>
    <w:rsid w:val="00DE6072"/>
    <w:rsid w:val="00DE6C39"/>
    <w:rsid w:val="00DE6E7C"/>
    <w:rsid w:val="00DF04B4"/>
    <w:rsid w:val="00DF2BC7"/>
    <w:rsid w:val="00DF2F26"/>
    <w:rsid w:val="00DF7F2C"/>
    <w:rsid w:val="00E002D5"/>
    <w:rsid w:val="00E038F1"/>
    <w:rsid w:val="00E03D00"/>
    <w:rsid w:val="00E062AA"/>
    <w:rsid w:val="00E07E4C"/>
    <w:rsid w:val="00E104B5"/>
    <w:rsid w:val="00E10F2A"/>
    <w:rsid w:val="00E116C4"/>
    <w:rsid w:val="00E11C59"/>
    <w:rsid w:val="00E14BA6"/>
    <w:rsid w:val="00E1557E"/>
    <w:rsid w:val="00E155E5"/>
    <w:rsid w:val="00E15FBF"/>
    <w:rsid w:val="00E20B35"/>
    <w:rsid w:val="00E22CF2"/>
    <w:rsid w:val="00E24085"/>
    <w:rsid w:val="00E24620"/>
    <w:rsid w:val="00E2543A"/>
    <w:rsid w:val="00E329F8"/>
    <w:rsid w:val="00E32F7B"/>
    <w:rsid w:val="00E33831"/>
    <w:rsid w:val="00E36B2D"/>
    <w:rsid w:val="00E37204"/>
    <w:rsid w:val="00E37AF0"/>
    <w:rsid w:val="00E40F2E"/>
    <w:rsid w:val="00E41DA0"/>
    <w:rsid w:val="00E439AB"/>
    <w:rsid w:val="00E50814"/>
    <w:rsid w:val="00E50E48"/>
    <w:rsid w:val="00E52B2D"/>
    <w:rsid w:val="00E5365A"/>
    <w:rsid w:val="00E55F62"/>
    <w:rsid w:val="00E566B4"/>
    <w:rsid w:val="00E56BC2"/>
    <w:rsid w:val="00E6114A"/>
    <w:rsid w:val="00E6122C"/>
    <w:rsid w:val="00E616A0"/>
    <w:rsid w:val="00E61CC1"/>
    <w:rsid w:val="00E626E9"/>
    <w:rsid w:val="00E66E3B"/>
    <w:rsid w:val="00E70503"/>
    <w:rsid w:val="00E70C52"/>
    <w:rsid w:val="00E7372F"/>
    <w:rsid w:val="00E76759"/>
    <w:rsid w:val="00E83614"/>
    <w:rsid w:val="00E86065"/>
    <w:rsid w:val="00E93007"/>
    <w:rsid w:val="00E9316F"/>
    <w:rsid w:val="00E94ED5"/>
    <w:rsid w:val="00E9546C"/>
    <w:rsid w:val="00E95736"/>
    <w:rsid w:val="00EA0156"/>
    <w:rsid w:val="00EA15C5"/>
    <w:rsid w:val="00EA1A92"/>
    <w:rsid w:val="00EA1AB3"/>
    <w:rsid w:val="00EA2E06"/>
    <w:rsid w:val="00EA3E7E"/>
    <w:rsid w:val="00EA46A4"/>
    <w:rsid w:val="00EA5C40"/>
    <w:rsid w:val="00EA7828"/>
    <w:rsid w:val="00EB004B"/>
    <w:rsid w:val="00EB1183"/>
    <w:rsid w:val="00EB2C8C"/>
    <w:rsid w:val="00EB5ED9"/>
    <w:rsid w:val="00EB6FED"/>
    <w:rsid w:val="00EB782D"/>
    <w:rsid w:val="00EB7D95"/>
    <w:rsid w:val="00EB7E8C"/>
    <w:rsid w:val="00EC1119"/>
    <w:rsid w:val="00EC118C"/>
    <w:rsid w:val="00EC195F"/>
    <w:rsid w:val="00EC295D"/>
    <w:rsid w:val="00EC2F02"/>
    <w:rsid w:val="00EC5BEE"/>
    <w:rsid w:val="00EC6177"/>
    <w:rsid w:val="00ED2FB2"/>
    <w:rsid w:val="00ED4814"/>
    <w:rsid w:val="00ED5AF9"/>
    <w:rsid w:val="00ED66D8"/>
    <w:rsid w:val="00ED6B5E"/>
    <w:rsid w:val="00EE62C3"/>
    <w:rsid w:val="00EE6AB7"/>
    <w:rsid w:val="00EE6BBF"/>
    <w:rsid w:val="00EE7C18"/>
    <w:rsid w:val="00EF1B18"/>
    <w:rsid w:val="00EF1DB4"/>
    <w:rsid w:val="00EF23C5"/>
    <w:rsid w:val="00EF332D"/>
    <w:rsid w:val="00EF6E00"/>
    <w:rsid w:val="00F00EFE"/>
    <w:rsid w:val="00F01621"/>
    <w:rsid w:val="00F01D03"/>
    <w:rsid w:val="00F02364"/>
    <w:rsid w:val="00F05519"/>
    <w:rsid w:val="00F10945"/>
    <w:rsid w:val="00F1255B"/>
    <w:rsid w:val="00F12BAE"/>
    <w:rsid w:val="00F16253"/>
    <w:rsid w:val="00F17FB9"/>
    <w:rsid w:val="00F17FCE"/>
    <w:rsid w:val="00F20EEA"/>
    <w:rsid w:val="00F22A02"/>
    <w:rsid w:val="00F22CB9"/>
    <w:rsid w:val="00F23987"/>
    <w:rsid w:val="00F2657A"/>
    <w:rsid w:val="00F27C88"/>
    <w:rsid w:val="00F3125E"/>
    <w:rsid w:val="00F32534"/>
    <w:rsid w:val="00F32690"/>
    <w:rsid w:val="00F33A13"/>
    <w:rsid w:val="00F36CDE"/>
    <w:rsid w:val="00F37166"/>
    <w:rsid w:val="00F45A8C"/>
    <w:rsid w:val="00F46765"/>
    <w:rsid w:val="00F468FA"/>
    <w:rsid w:val="00F51A09"/>
    <w:rsid w:val="00F52265"/>
    <w:rsid w:val="00F52379"/>
    <w:rsid w:val="00F52A80"/>
    <w:rsid w:val="00F56464"/>
    <w:rsid w:val="00F577AE"/>
    <w:rsid w:val="00F6016B"/>
    <w:rsid w:val="00F60F44"/>
    <w:rsid w:val="00F61179"/>
    <w:rsid w:val="00F61668"/>
    <w:rsid w:val="00F6363B"/>
    <w:rsid w:val="00F65BD6"/>
    <w:rsid w:val="00F65ED4"/>
    <w:rsid w:val="00F6773F"/>
    <w:rsid w:val="00F7023D"/>
    <w:rsid w:val="00F71859"/>
    <w:rsid w:val="00F71C7A"/>
    <w:rsid w:val="00F72338"/>
    <w:rsid w:val="00F72B95"/>
    <w:rsid w:val="00F730C0"/>
    <w:rsid w:val="00F73752"/>
    <w:rsid w:val="00F77AFD"/>
    <w:rsid w:val="00F810EB"/>
    <w:rsid w:val="00F834EC"/>
    <w:rsid w:val="00F83EDE"/>
    <w:rsid w:val="00F83FE2"/>
    <w:rsid w:val="00F843F3"/>
    <w:rsid w:val="00F84F72"/>
    <w:rsid w:val="00F86AB2"/>
    <w:rsid w:val="00F86E4A"/>
    <w:rsid w:val="00F90BAC"/>
    <w:rsid w:val="00F916BB"/>
    <w:rsid w:val="00F923BC"/>
    <w:rsid w:val="00F9359A"/>
    <w:rsid w:val="00F93CAB"/>
    <w:rsid w:val="00F93DAA"/>
    <w:rsid w:val="00F953C2"/>
    <w:rsid w:val="00F966C4"/>
    <w:rsid w:val="00F96FD4"/>
    <w:rsid w:val="00F97CC3"/>
    <w:rsid w:val="00FA0158"/>
    <w:rsid w:val="00FA22D3"/>
    <w:rsid w:val="00FA391D"/>
    <w:rsid w:val="00FA4C06"/>
    <w:rsid w:val="00FA52FE"/>
    <w:rsid w:val="00FA60DB"/>
    <w:rsid w:val="00FA6EDD"/>
    <w:rsid w:val="00FA7019"/>
    <w:rsid w:val="00FB17EC"/>
    <w:rsid w:val="00FB3124"/>
    <w:rsid w:val="00FB5362"/>
    <w:rsid w:val="00FB6807"/>
    <w:rsid w:val="00FC17C6"/>
    <w:rsid w:val="00FC1C33"/>
    <w:rsid w:val="00FC42CF"/>
    <w:rsid w:val="00FC46E1"/>
    <w:rsid w:val="00FC5DFF"/>
    <w:rsid w:val="00FC7371"/>
    <w:rsid w:val="00FD1B35"/>
    <w:rsid w:val="00FD3648"/>
    <w:rsid w:val="00FD38AE"/>
    <w:rsid w:val="00FD461A"/>
    <w:rsid w:val="00FD4DA0"/>
    <w:rsid w:val="00FD53E7"/>
    <w:rsid w:val="00FE17D8"/>
    <w:rsid w:val="00FE1868"/>
    <w:rsid w:val="00FE33E1"/>
    <w:rsid w:val="00FE3F83"/>
    <w:rsid w:val="00FE41D1"/>
    <w:rsid w:val="00FE5654"/>
    <w:rsid w:val="00FE79B6"/>
    <w:rsid w:val="00FF1183"/>
    <w:rsid w:val="00FF2DCC"/>
    <w:rsid w:val="00FF5890"/>
    <w:rsid w:val="00FF5E45"/>
    <w:rsid w:val="00FF686E"/>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9AEB"/>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Pr>
      <w:rFonts w:ascii="Arial" w:hAnsi="Arial"/>
      <w:color w:val="0000FF"/>
      <w:sz w:val="24"/>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umberedList Char,Colorful List - Accent 11 Char"/>
    <w:link w:val="ListParagraph"/>
    <w:uiPriority w:val="34"/>
    <w:locked/>
    <w:rPr>
      <w:color w:val="0D0D0D" w:themeColor="text1" w:themeTint="F2"/>
      <w:sz w:val="24"/>
      <w:szCs w:val="24"/>
    </w:rPr>
  </w:style>
  <w:style w:type="paragraph" w:styleId="ListParagraph">
    <w:name w:val="List Paragraph"/>
    <w:aliases w:val="NumberedList,Colorful List - Accent 11"/>
    <w:basedOn w:val="Normal"/>
    <w:link w:val="ListParagraphChar"/>
    <w:uiPriority w:val="34"/>
    <w:qFormat/>
    <w:pPr>
      <w:numPr>
        <w:numId w:val="13"/>
      </w:numPr>
      <w:spacing w:after="240" w:line="288" w:lineRule="auto"/>
      <w:contextualSpacing/>
    </w:pPr>
    <w:rPr>
      <w:color w:val="0D0D0D" w:themeColor="text1" w:themeTint="F2"/>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33AB"/>
    <w:rPr>
      <w:sz w:val="16"/>
      <w:szCs w:val="16"/>
    </w:rPr>
  </w:style>
  <w:style w:type="paragraph" w:styleId="CommentText">
    <w:name w:val="annotation text"/>
    <w:basedOn w:val="Normal"/>
    <w:link w:val="CommentTextChar"/>
    <w:uiPriority w:val="99"/>
    <w:semiHidden/>
    <w:unhideWhenUsed/>
    <w:rsid w:val="005133AB"/>
    <w:pPr>
      <w:spacing w:line="240" w:lineRule="auto"/>
    </w:pPr>
    <w:rPr>
      <w:sz w:val="20"/>
      <w:szCs w:val="20"/>
    </w:rPr>
  </w:style>
  <w:style w:type="character" w:customStyle="1" w:styleId="CommentTextChar">
    <w:name w:val="Comment Text Char"/>
    <w:basedOn w:val="DefaultParagraphFont"/>
    <w:link w:val="CommentText"/>
    <w:uiPriority w:val="99"/>
    <w:semiHidden/>
    <w:rsid w:val="005133AB"/>
    <w:rPr>
      <w:sz w:val="20"/>
      <w:szCs w:val="20"/>
    </w:rPr>
  </w:style>
  <w:style w:type="paragraph" w:styleId="CommentSubject">
    <w:name w:val="annotation subject"/>
    <w:basedOn w:val="CommentText"/>
    <w:next w:val="CommentText"/>
    <w:link w:val="CommentSubjectChar"/>
    <w:uiPriority w:val="99"/>
    <w:semiHidden/>
    <w:unhideWhenUsed/>
    <w:rsid w:val="005133AB"/>
    <w:rPr>
      <w:b/>
      <w:bCs/>
    </w:rPr>
  </w:style>
  <w:style w:type="character" w:customStyle="1" w:styleId="CommentSubjectChar">
    <w:name w:val="Comment Subject Char"/>
    <w:basedOn w:val="CommentTextChar"/>
    <w:link w:val="CommentSubject"/>
    <w:uiPriority w:val="99"/>
    <w:semiHidden/>
    <w:rsid w:val="005133AB"/>
    <w:rPr>
      <w:b/>
      <w:bCs/>
      <w:sz w:val="20"/>
      <w:szCs w:val="20"/>
    </w:rPr>
  </w:style>
  <w:style w:type="paragraph" w:styleId="BalloonText">
    <w:name w:val="Balloon Text"/>
    <w:basedOn w:val="Normal"/>
    <w:link w:val="BalloonTextChar"/>
    <w:uiPriority w:val="99"/>
    <w:semiHidden/>
    <w:unhideWhenUsed/>
    <w:rsid w:val="00513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376">
      <w:bodyDiv w:val="1"/>
      <w:marLeft w:val="0"/>
      <w:marRight w:val="0"/>
      <w:marTop w:val="0"/>
      <w:marBottom w:val="0"/>
      <w:divBdr>
        <w:top w:val="none" w:sz="0" w:space="0" w:color="auto"/>
        <w:left w:val="none" w:sz="0" w:space="0" w:color="auto"/>
        <w:bottom w:val="none" w:sz="0" w:space="0" w:color="auto"/>
        <w:right w:val="none" w:sz="0" w:space="0" w:color="auto"/>
      </w:divBdr>
    </w:div>
    <w:div w:id="246353293">
      <w:bodyDiv w:val="1"/>
      <w:marLeft w:val="0"/>
      <w:marRight w:val="0"/>
      <w:marTop w:val="0"/>
      <w:marBottom w:val="0"/>
      <w:divBdr>
        <w:top w:val="none" w:sz="0" w:space="0" w:color="auto"/>
        <w:left w:val="none" w:sz="0" w:space="0" w:color="auto"/>
        <w:bottom w:val="none" w:sz="0" w:space="0" w:color="auto"/>
        <w:right w:val="none" w:sz="0" w:space="0" w:color="auto"/>
      </w:divBdr>
    </w:div>
    <w:div w:id="277418765">
      <w:bodyDiv w:val="1"/>
      <w:marLeft w:val="0"/>
      <w:marRight w:val="0"/>
      <w:marTop w:val="0"/>
      <w:marBottom w:val="0"/>
      <w:divBdr>
        <w:top w:val="none" w:sz="0" w:space="0" w:color="auto"/>
        <w:left w:val="none" w:sz="0" w:space="0" w:color="auto"/>
        <w:bottom w:val="none" w:sz="0" w:space="0" w:color="auto"/>
        <w:right w:val="none" w:sz="0" w:space="0" w:color="auto"/>
      </w:divBdr>
    </w:div>
    <w:div w:id="326830260">
      <w:bodyDiv w:val="1"/>
      <w:marLeft w:val="0"/>
      <w:marRight w:val="0"/>
      <w:marTop w:val="0"/>
      <w:marBottom w:val="0"/>
      <w:divBdr>
        <w:top w:val="none" w:sz="0" w:space="0" w:color="auto"/>
        <w:left w:val="none" w:sz="0" w:space="0" w:color="auto"/>
        <w:bottom w:val="none" w:sz="0" w:space="0" w:color="auto"/>
        <w:right w:val="none" w:sz="0" w:space="0" w:color="auto"/>
      </w:divBdr>
    </w:div>
    <w:div w:id="429932487">
      <w:bodyDiv w:val="1"/>
      <w:marLeft w:val="0"/>
      <w:marRight w:val="0"/>
      <w:marTop w:val="0"/>
      <w:marBottom w:val="0"/>
      <w:divBdr>
        <w:top w:val="none" w:sz="0" w:space="0" w:color="auto"/>
        <w:left w:val="none" w:sz="0" w:space="0" w:color="auto"/>
        <w:bottom w:val="none" w:sz="0" w:space="0" w:color="auto"/>
        <w:right w:val="none" w:sz="0" w:space="0" w:color="auto"/>
      </w:divBdr>
    </w:div>
    <w:div w:id="617221873">
      <w:bodyDiv w:val="1"/>
      <w:marLeft w:val="0"/>
      <w:marRight w:val="0"/>
      <w:marTop w:val="0"/>
      <w:marBottom w:val="0"/>
      <w:divBdr>
        <w:top w:val="none" w:sz="0" w:space="0" w:color="auto"/>
        <w:left w:val="none" w:sz="0" w:space="0" w:color="auto"/>
        <w:bottom w:val="none" w:sz="0" w:space="0" w:color="auto"/>
        <w:right w:val="none" w:sz="0" w:space="0" w:color="auto"/>
      </w:divBdr>
    </w:div>
    <w:div w:id="871575586">
      <w:bodyDiv w:val="1"/>
      <w:marLeft w:val="0"/>
      <w:marRight w:val="0"/>
      <w:marTop w:val="0"/>
      <w:marBottom w:val="0"/>
      <w:divBdr>
        <w:top w:val="none" w:sz="0" w:space="0" w:color="auto"/>
        <w:left w:val="none" w:sz="0" w:space="0" w:color="auto"/>
        <w:bottom w:val="none" w:sz="0" w:space="0" w:color="auto"/>
        <w:right w:val="none" w:sz="0" w:space="0" w:color="auto"/>
      </w:divBdr>
    </w:div>
    <w:div w:id="1087775036">
      <w:bodyDiv w:val="1"/>
      <w:marLeft w:val="0"/>
      <w:marRight w:val="0"/>
      <w:marTop w:val="0"/>
      <w:marBottom w:val="0"/>
      <w:divBdr>
        <w:top w:val="none" w:sz="0" w:space="0" w:color="auto"/>
        <w:left w:val="none" w:sz="0" w:space="0" w:color="auto"/>
        <w:bottom w:val="none" w:sz="0" w:space="0" w:color="auto"/>
        <w:right w:val="none" w:sz="0" w:space="0" w:color="auto"/>
      </w:divBdr>
    </w:div>
    <w:div w:id="1220630007">
      <w:bodyDiv w:val="1"/>
      <w:marLeft w:val="0"/>
      <w:marRight w:val="0"/>
      <w:marTop w:val="0"/>
      <w:marBottom w:val="0"/>
      <w:divBdr>
        <w:top w:val="none" w:sz="0" w:space="0" w:color="auto"/>
        <w:left w:val="none" w:sz="0" w:space="0" w:color="auto"/>
        <w:bottom w:val="none" w:sz="0" w:space="0" w:color="auto"/>
        <w:right w:val="none" w:sz="0" w:space="0" w:color="auto"/>
      </w:divBdr>
    </w:div>
    <w:div w:id="1286276767">
      <w:bodyDiv w:val="1"/>
      <w:marLeft w:val="0"/>
      <w:marRight w:val="0"/>
      <w:marTop w:val="0"/>
      <w:marBottom w:val="0"/>
      <w:divBdr>
        <w:top w:val="none" w:sz="0" w:space="0" w:color="auto"/>
        <w:left w:val="none" w:sz="0" w:space="0" w:color="auto"/>
        <w:bottom w:val="none" w:sz="0" w:space="0" w:color="auto"/>
        <w:right w:val="none" w:sz="0" w:space="0" w:color="auto"/>
      </w:divBdr>
    </w:div>
    <w:div w:id="1470780462">
      <w:bodyDiv w:val="1"/>
      <w:marLeft w:val="0"/>
      <w:marRight w:val="0"/>
      <w:marTop w:val="0"/>
      <w:marBottom w:val="0"/>
      <w:divBdr>
        <w:top w:val="none" w:sz="0" w:space="0" w:color="auto"/>
        <w:left w:val="none" w:sz="0" w:space="0" w:color="auto"/>
        <w:bottom w:val="none" w:sz="0" w:space="0" w:color="auto"/>
        <w:right w:val="none" w:sz="0" w:space="0" w:color="auto"/>
      </w:divBdr>
    </w:div>
    <w:div w:id="16846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f6ac7dd5-8737-4c44-8f12-00f7eb447d9c" xsi:nil="true"/>
    <CloudMigratorOriginId xmlns="f6ac7dd5-8737-4c44-8f12-00f7eb447d9c" xsi:nil="true"/>
    <FileHash xmlns="f6ac7dd5-8737-4c44-8f12-00f7eb447d9c" xsi:nil="true"/>
    <UniqueSourceRef xmlns="f6ac7dd5-8737-4c44-8f12-00f7eb447d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B5D8404237824AAFC99AF1587A0560" ma:contentTypeVersion="18" ma:contentTypeDescription="Create a new document." ma:contentTypeScope="" ma:versionID="535c0a6a6abffbe559920ddfe720ea43">
  <xsd:schema xmlns:xsd="http://www.w3.org/2001/XMLSchema" xmlns:xs="http://www.w3.org/2001/XMLSchema" xmlns:p="http://schemas.microsoft.com/office/2006/metadata/properties" xmlns:ns3="f6ac7dd5-8737-4c44-8f12-00f7eb447d9c" xmlns:ns4="e378c1a8-1c2e-462d-9384-8cc2dbcd3995" targetNamespace="http://schemas.microsoft.com/office/2006/metadata/properties" ma:root="true" ma:fieldsID="58161c04c617a7cf6b850b851aa0a5fb" ns3:_="" ns4:_="">
    <xsd:import namespace="f6ac7dd5-8737-4c44-8f12-00f7eb447d9c"/>
    <xsd:import namespace="e378c1a8-1c2e-462d-9384-8cc2dbcd3995"/>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c7dd5-8737-4c44-8f12-00f7eb447d9c"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78c1a8-1c2e-462d-9384-8cc2dbcd39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B663-FD8A-433F-AD70-064F8018C7A9}">
  <ds:schemaRefs>
    <ds:schemaRef ds:uri="e378c1a8-1c2e-462d-9384-8cc2dbcd3995"/>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f6ac7dd5-8737-4c44-8f12-00f7eb447d9c"/>
    <ds:schemaRef ds:uri="http://purl.org/dc/terms/"/>
  </ds:schemaRefs>
</ds:datastoreItem>
</file>

<file path=customXml/itemProps2.xml><?xml version="1.0" encoding="utf-8"?>
<ds:datastoreItem xmlns:ds="http://schemas.openxmlformats.org/officeDocument/2006/customXml" ds:itemID="{5BD668B7-1941-4FDF-B957-7E8DB7336967}">
  <ds:schemaRefs>
    <ds:schemaRef ds:uri="http://schemas.microsoft.com/sharepoint/v3/contenttype/forms"/>
  </ds:schemaRefs>
</ds:datastoreItem>
</file>

<file path=customXml/itemProps3.xml><?xml version="1.0" encoding="utf-8"?>
<ds:datastoreItem xmlns:ds="http://schemas.openxmlformats.org/officeDocument/2006/customXml" ds:itemID="{23C0B2C6-8475-4F72-B80A-7E0829CCE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c7dd5-8737-4c44-8f12-00f7eb447d9c"/>
    <ds:schemaRef ds:uri="e378c1a8-1c2e-462d-9384-8cc2dbcd3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636BF-3A0B-412A-AF92-268BC9FE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Nic Underhill</cp:lastModifiedBy>
  <cp:revision>2</cp:revision>
  <dcterms:created xsi:type="dcterms:W3CDTF">2021-11-11T17:22:00Z</dcterms:created>
  <dcterms:modified xsi:type="dcterms:W3CDTF">2021-11-11T17:22:00Z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0x01010095B5D8404237824AAFC99AF1587A0560</vt:lpwstr>
  </property>
</Properties>
</file>